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33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Анализ доходов, себестоимости и прибыли производственных предприятий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План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ВВЕДЕНИЕ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1 МЕТОДОЛОГИЧЕСКИЕ ОСНОВЫ ФОРМИРОВАНИЯ ДОХОДОВ, СЕБЕСТОИМОСТИ И ПРИБЫЛИ ПРОИЗВ</w:t>
      </w:r>
      <w:r w:rsidRPr="00B7239F">
        <w:rPr>
          <w:color w:val="000000"/>
          <w:sz w:val="28"/>
          <w:szCs w:val="28"/>
        </w:rPr>
        <w:t>ОДСТВЕННЫХ ПРЕДПРИЯТИЙ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1.1 Экономическая сущность и классификация доходов предприятия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1.2 Сущность, роль и задачи себестоимости продукции на производственных предприятиях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1.3 Порядок формирования и использования прибыли предприятия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2 АНАЛИЗ ДОХОДОВ, СЕБЕСТОИМОСТИ И ПРИБЫЛИ НА ПРЕДПРИЯТИИ ТОО «»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2.1 Анализ доходов производственного предприятия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2.2 Методика анализа себестоимости производственного предприятия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2.3 Анализ прибыли и рентабельности производственного предприятия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3 ПУТИ ПОВЫШЕНИЯ ПРИБЫЛИ И СНИЖЕНИЯ СЕБЕСТОИМОСТИ ПРОИЗВОДСТВЕННОГО ПРЕДПРИЯТИЯ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3.1 Мероприятия направленные на повышение прибыли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3.2 Резервы снижения себестоимости на предприятии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ЗАКЛЮЧЕНИЕ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СПИСОК ИСПОЛЬЗОВАННОЙ ЛИТЕРАТУРЫ</w:t>
      </w:r>
    </w:p>
    <w:p w:rsidR="00B7239F" w:rsidRPr="00B7239F" w:rsidRDefault="00B7239F" w:rsidP="00B723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7239F">
        <w:rPr>
          <w:color w:val="000000"/>
          <w:sz w:val="28"/>
          <w:szCs w:val="28"/>
        </w:rPr>
        <w:t>ПРИЛОЖЕНИЯ</w:t>
      </w:r>
    </w:p>
    <w:p w:rsidR="00B7239F" w:rsidRDefault="00B72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народу Казахстана «Казахстанский путь – 2050: Единая цель, единые интересы, единое будущее» от 17 января 2014 года 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отчетности. Закон Республики Казахстан от 28 февраля 2007 г., №234-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01.01.2013)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3</w:t>
      </w:r>
      <w:r w:rsidRPr="00B7239F">
        <w:rPr>
          <w:rFonts w:ascii="Times New Roman" w:hAnsi="Times New Roman" w:cs="Times New Roman"/>
          <w:sz w:val="28"/>
          <w:szCs w:val="28"/>
        </w:rPr>
        <w:tab/>
        <w:t>Концептуальная основа составления финансовой отчетности, 2010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4</w:t>
      </w:r>
      <w:r w:rsidRPr="00B7239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) 18 «Выручка» от 07.11.2012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5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Налоги и налогообложение: конспект лекций / А. П.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Зрелов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- 5-е ни.,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B72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ИД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, 2010. -147 с.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Кодекс Республики Казахстан от 10.12.2008 года (с изменениями и дополнениями по состоянию на 15.01.2014 года)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7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 Теория налогообложения. Алматы: НОРМА-К, 2002.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8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Налоги и налогообложение: учебник. – Астана: Изд.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, 2009. – 583 с.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9</w:t>
      </w:r>
      <w:r w:rsidRPr="00B7239F">
        <w:rPr>
          <w:rFonts w:ascii="Times New Roman" w:hAnsi="Times New Roman" w:cs="Times New Roman"/>
          <w:sz w:val="28"/>
          <w:szCs w:val="28"/>
        </w:rPr>
        <w:tab/>
        <w:t>Кодекс Республики Казахстан об административных правонарушениях от 30.01.01 г. № 156-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10.12.2013 г.)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10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Налоги и налогообложение. / Учебное пособие. – Астана: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BG-print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, 2007. –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376с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11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12</w:t>
      </w:r>
      <w:r w:rsidRPr="00B7239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для субъектов малого бизнеса. – Алматы, 2010.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13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Нургалиева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Налоговый учет. Учебное пособие. 2-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издание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дополненное и переработанное - Караганда, 2007 г.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14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Попова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Бухгалтерский учет на предприятии. Издание 3 доп. и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, 2009. – 728 с.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15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Финансовое право Республики Казахстан. Алматы: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, 2001.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16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Административное право Республики Казахстан. Общая и особенная части. Алматы: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, 1996. –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450с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>б аудиторской деятельности. Закон Республики Казахстан от 20 ноября 1998 года № 304-I (с изменениями и дополнениями по состоянию на 04.07.2013 г.)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18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Аудит: Краткое руководство. - Алматы, ТОО «Издательство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», - 2009.-220 с.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19</w:t>
      </w:r>
      <w:r w:rsidRPr="00B7239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) 1 «Представление финансовой отчетности». – Алматы: Издательство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25c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Жидкова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Е.Ю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Налоги и налогообложение— 2-е изд.,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, 2009. — 480 с.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21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Карагусова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Г.Д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Налоги: сущность и практика использования. Алматы, 2004.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с.22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-23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22</w:t>
      </w:r>
      <w:r w:rsidRPr="00B7239F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) 8 «Учетная политика, изменения в бухгалтерских оценках и ошибки». – Алматы: Издательство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25c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23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Шулдякова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Г. Отражение финансово-хозяйственной операции в бухгалтерском и налоговом учете в соответствии с МСФО // Бюллетень бухгалтера, №12,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- 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49с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24</w:t>
      </w:r>
      <w:r w:rsidRPr="00B7239F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учета, утвержденный приказом Министра финансов Республики Казахстан от 23.05.2007 года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25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Мазарова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В. Л. Бухгалтерский учет хозяйствующих субъектов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учебник / Под ред. Рыскулова Т., проф.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Н. К. – Алматы : Экономика, 2003 –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298с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26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Международные стандарты аудита и контроля качества. – Алматы: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, 2009.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27</w:t>
      </w:r>
      <w:r w:rsidRPr="00B7239F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 государственном контроле и надзоре в Республике Казахстан (с изменениями и дополнениями по состоянию на 23.04.2014 г.)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28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», - 2009.-220.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29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Березюк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Аудит: Учебное пособие. – Караганда, 2006 –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30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Аудит: Учебник. - 5-е изд.,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 и доп. - М.: ИНФРА-М, 2006. - 448 с.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31</w:t>
      </w:r>
      <w:r w:rsidRPr="00B723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Наурызбаев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 Н. Е. Конституционные основы налогообложения. Автор,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на соискание учен, степени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 Алматы. 1998, С. 14.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32</w:t>
      </w:r>
      <w:r w:rsidRPr="00B7239F">
        <w:rPr>
          <w:rFonts w:ascii="Times New Roman" w:hAnsi="Times New Roman" w:cs="Times New Roman"/>
          <w:sz w:val="28"/>
          <w:szCs w:val="28"/>
        </w:rPr>
        <w:tab/>
        <w:t>Управленческий учет: Учебное пособие</w:t>
      </w:r>
      <w:proofErr w:type="gramStart"/>
      <w:r w:rsidRPr="00B7239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7239F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. — М.: ИД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ФБК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 xml:space="preserve">-ПРЕСС, 2008. — 512 с. </w:t>
      </w:r>
    </w:p>
    <w:p w:rsidR="00B7239F" w:rsidRPr="00B7239F" w:rsidRDefault="00B7239F" w:rsidP="00B72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9F">
        <w:rPr>
          <w:rFonts w:ascii="Times New Roman" w:hAnsi="Times New Roman" w:cs="Times New Roman"/>
          <w:sz w:val="28"/>
          <w:szCs w:val="28"/>
        </w:rPr>
        <w:t>33</w:t>
      </w:r>
      <w:r w:rsidRPr="00B7239F">
        <w:rPr>
          <w:rFonts w:ascii="Times New Roman" w:hAnsi="Times New Roman" w:cs="Times New Roman"/>
          <w:sz w:val="28"/>
          <w:szCs w:val="28"/>
        </w:rPr>
        <w:tab/>
        <w:t xml:space="preserve">Хасанов </w:t>
      </w:r>
      <w:proofErr w:type="spellStart"/>
      <w:r w:rsidRPr="00B7239F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B7239F">
        <w:rPr>
          <w:rFonts w:ascii="Times New Roman" w:hAnsi="Times New Roman" w:cs="Times New Roman"/>
          <w:sz w:val="28"/>
          <w:szCs w:val="28"/>
        </w:rPr>
        <w:t>. Маржинальный подход к ценообразованию и управленческим решениям// Маркетинг в России и за рубежом, №5 / 2005</w:t>
      </w:r>
      <w:bookmarkStart w:id="0" w:name="_GoBack"/>
      <w:bookmarkEnd w:id="0"/>
    </w:p>
    <w:sectPr w:rsidR="00B7239F" w:rsidRPr="00B7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9F"/>
    <w:rsid w:val="00315A33"/>
    <w:rsid w:val="00B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2015-03-16T09:01:00Z</dcterms:created>
  <dcterms:modified xsi:type="dcterms:W3CDTF">2015-03-16T09:04:00Z</dcterms:modified>
</cp:coreProperties>
</file>