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F2" w:rsidRDefault="008613D0" w:rsidP="008613D0">
      <w:pPr>
        <w:jc w:val="center"/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28"/>
        </w:rPr>
      </w:pPr>
      <w:proofErr w:type="spellStart"/>
      <w:r w:rsidRPr="008613D0">
        <w:rPr>
          <w:rFonts w:ascii="Times New Roman" w:hAnsi="Times New Roman" w:cs="Times New Roman"/>
          <w:sz w:val="28"/>
        </w:rPr>
        <w:t>Др</w:t>
      </w:r>
      <w:proofErr w:type="spellEnd"/>
      <w:r w:rsidRPr="008613D0">
        <w:rPr>
          <w:rFonts w:ascii="Times New Roman" w:hAnsi="Times New Roman" w:cs="Times New Roman"/>
          <w:sz w:val="28"/>
        </w:rPr>
        <w:t>_</w:t>
      </w:r>
      <w:r w:rsidRPr="008613D0">
        <w:rPr>
          <w:rStyle w:val="a3"/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8613D0"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28"/>
        </w:rPr>
        <w:t>У</w:t>
      </w:r>
      <w:r w:rsidRPr="008613D0"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28"/>
        </w:rPr>
        <w:t>чет, анализ и пути их совершенствования на примере</w:t>
      </w:r>
    </w:p>
    <w:p w:rsidR="008613D0" w:rsidRDefault="008613D0" w:rsidP="008613D0">
      <w:pPr>
        <w:jc w:val="center"/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28"/>
        </w:rPr>
      </w:pPr>
      <w:r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28"/>
        </w:rPr>
        <w:t>СТР-46</w:t>
      </w:r>
    </w:p>
    <w:p w:rsidR="008613D0" w:rsidRDefault="008613D0" w:rsidP="008613D0">
      <w:pPr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28"/>
        </w:rPr>
      </w:pP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Введение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Раздел I. Обзор литературы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1.1 Проблематика учета и признания доходов предприятия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1.2 Проблемы анализа доходов предприятия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Вывод А.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Раздел II. Методика исследования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Вывод Б.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Раздел III. Организация учета и анализ доходов ТОО «»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3.1 Финансово - экономическая характеристика ТОО «»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3.2 Анализ доходов ТОО «»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3.3 Организация учета доходов в ТОО «»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3.4 Интерпретация полученных результатов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Вывод В.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Раздел IV. Мероприятия по повышению   доходности ТОО «»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Вывод Г.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Заключение</w:t>
      </w:r>
      <w:r w:rsidRPr="008613D0">
        <w:rPr>
          <w:rFonts w:ascii="Times New Roman" w:hAnsi="Times New Roman" w:cs="Times New Roman"/>
          <w:sz w:val="28"/>
        </w:rPr>
        <w:tab/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r w:rsidRPr="008613D0">
        <w:rPr>
          <w:rFonts w:ascii="Times New Roman" w:hAnsi="Times New Roman" w:cs="Times New Roman"/>
          <w:sz w:val="28"/>
        </w:rPr>
        <w:t>Список использованных источников</w:t>
      </w:r>
      <w:r w:rsidRPr="008613D0">
        <w:rPr>
          <w:rFonts w:ascii="Times New Roman" w:hAnsi="Times New Roman" w:cs="Times New Roman"/>
          <w:sz w:val="28"/>
        </w:rPr>
        <w:tab/>
      </w:r>
    </w:p>
    <w:p w:rsidR="000C77E8" w:rsidRDefault="000C7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C77E8" w:rsidRPr="000C77E8" w:rsidRDefault="000C77E8" w:rsidP="000C77E8">
      <w:pPr>
        <w:pStyle w:val="1"/>
        <w:keepNext w:val="0"/>
        <w:keepLines w:val="0"/>
        <w:widowControl w:val="0"/>
        <w:spacing w:before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451006313"/>
      <w:r w:rsidRPr="000C77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Заключение</w:t>
      </w:r>
      <w:bookmarkEnd w:id="0"/>
    </w:p>
    <w:p w:rsidR="000C77E8" w:rsidRPr="000C77E8" w:rsidRDefault="000C77E8" w:rsidP="000C77E8">
      <w:pPr>
        <w:widowControl w:val="0"/>
        <w:tabs>
          <w:tab w:val="left" w:pos="8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77E8" w:rsidRPr="000C77E8" w:rsidRDefault="000C77E8" w:rsidP="000C77E8">
      <w:pPr>
        <w:widowControl w:val="0"/>
        <w:tabs>
          <w:tab w:val="left" w:pos="8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7E8">
        <w:rPr>
          <w:rFonts w:ascii="Times New Roman" w:hAnsi="Times New Roman" w:cs="Times New Roman"/>
          <w:sz w:val="24"/>
          <w:szCs w:val="24"/>
        </w:rPr>
        <w:t>Проведенное исследование убедило в многоаспектности темы дипломной работы и позволило сделать следующие выводы:</w:t>
      </w:r>
    </w:p>
    <w:p w:rsidR="000C77E8" w:rsidRPr="000C77E8" w:rsidRDefault="000C77E8" w:rsidP="000C77E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C77E8">
        <w:rPr>
          <w:rFonts w:ascii="Times New Roman" w:hAnsi="Times New Roman" w:cs="Times New Roman"/>
          <w:spacing w:val="-3"/>
          <w:sz w:val="24"/>
          <w:szCs w:val="24"/>
        </w:rPr>
        <w:t xml:space="preserve">Доходы предприятия – это увеличение экономических ресурсов путем притока или роста активов, либо путем уменьшения обязательств, в результате обычной деятельности предприятия. </w:t>
      </w:r>
    </w:p>
    <w:p w:rsidR="000C77E8" w:rsidRPr="000C77E8" w:rsidRDefault="000C77E8" w:rsidP="000C77E8">
      <w:pPr>
        <w:pStyle w:val="a4"/>
        <w:widowControl w:val="0"/>
        <w:tabs>
          <w:tab w:val="left" w:pos="816"/>
        </w:tabs>
        <w:suppressAutoHyphens/>
        <w:spacing w:line="240" w:lineRule="auto"/>
        <w:ind w:firstLine="284"/>
        <w:rPr>
          <w:spacing w:val="-3"/>
          <w:sz w:val="24"/>
        </w:rPr>
      </w:pPr>
      <w:r w:rsidRPr="000C77E8">
        <w:rPr>
          <w:spacing w:val="-3"/>
          <w:sz w:val="24"/>
        </w:rPr>
        <w:t xml:space="preserve">Поскольку принципами учета и признания доходов являются: порядок признания доходов в бухгалтерском учете, порядок определения налогооблагаемой прибыли, то основные проблемные места учетной системе в области доходов предприятия также относятся к правильности, своевременности и полноты признания доходов в учете и соответствия порядку учета дохода в бухгалтерском и налоговом учете. </w:t>
      </w:r>
    </w:p>
    <w:p w:rsidR="000C77E8" w:rsidRPr="000C77E8" w:rsidRDefault="000C77E8" w:rsidP="000C77E8">
      <w:pPr>
        <w:pStyle w:val="a4"/>
        <w:widowControl w:val="0"/>
        <w:suppressAutoHyphens/>
        <w:spacing w:line="240" w:lineRule="auto"/>
        <w:ind w:firstLine="284"/>
        <w:rPr>
          <w:rStyle w:val="a6"/>
          <w:b w:val="0"/>
          <w:bCs w:val="0"/>
          <w:spacing w:val="-3"/>
          <w:sz w:val="24"/>
        </w:rPr>
      </w:pPr>
      <w:r w:rsidRPr="000C77E8">
        <w:rPr>
          <w:rStyle w:val="a6"/>
          <w:b w:val="0"/>
          <w:spacing w:val="-3"/>
          <w:sz w:val="24"/>
        </w:rPr>
        <w:t>В современных условиях хозяйствования действия главного бухгалтера предприятия и являются главным решением проблемы в силу его умений анализировать, способности оперативно реагировать на изменения в нормативно-правовых актах, оценивать и правильно применять законодательную базу на практике с учетом специфики деятельности предприятия.</w:t>
      </w:r>
    </w:p>
    <w:p w:rsidR="000C77E8" w:rsidRDefault="000C7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C77E8" w:rsidRPr="000C77E8" w:rsidRDefault="000C77E8" w:rsidP="000C77E8">
      <w:pPr>
        <w:pStyle w:val="1"/>
        <w:keepNext w:val="0"/>
        <w:keepLines w:val="0"/>
        <w:widowControl w:val="0"/>
        <w:spacing w:before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bookmarkStart w:id="1" w:name="_Toc451006314"/>
      <w:r w:rsidRPr="000C77E8">
        <w:rPr>
          <w:rFonts w:ascii="Times New Roman" w:hAnsi="Times New Roman" w:cs="Times New Roman"/>
          <w:color w:val="000000" w:themeColor="text1"/>
          <w:sz w:val="24"/>
          <w:szCs w:val="20"/>
        </w:rPr>
        <w:lastRenderedPageBreak/>
        <w:t>Список использованных источников</w:t>
      </w:r>
      <w:bookmarkEnd w:id="1"/>
    </w:p>
    <w:p w:rsidR="000C77E8" w:rsidRPr="000C77E8" w:rsidRDefault="000C77E8" w:rsidP="000C77E8">
      <w:pPr>
        <w:widowControl w:val="0"/>
        <w:tabs>
          <w:tab w:val="left" w:pos="8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</w:p>
    <w:p w:rsidR="000C77E8" w:rsidRPr="000C77E8" w:rsidRDefault="000C77E8" w:rsidP="000C77E8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0C77E8">
        <w:rPr>
          <w:rFonts w:ascii="Times New Roman" w:hAnsi="Times New Roman" w:cs="Times New Roman"/>
          <w:sz w:val="24"/>
          <w:szCs w:val="20"/>
        </w:rPr>
        <w:t>Алимбетов</w:t>
      </w:r>
      <w:proofErr w:type="spellEnd"/>
      <w:r w:rsidRPr="000C77E8">
        <w:rPr>
          <w:rFonts w:ascii="Times New Roman" w:hAnsi="Times New Roman" w:cs="Times New Roman"/>
          <w:sz w:val="24"/>
          <w:szCs w:val="20"/>
        </w:rPr>
        <w:t xml:space="preserve"> Н. Международные стандарты финансовой отчетности: практика применения в государствах - членах Евразийского экономического союза: Казахстанский опыт// Финансы, учет, аудит, 2015, № 7. - С. 16-19</w:t>
      </w:r>
    </w:p>
    <w:p w:rsidR="000C77E8" w:rsidRPr="000C77E8" w:rsidRDefault="000C77E8" w:rsidP="000C77E8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num" w:pos="10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0C77E8">
        <w:rPr>
          <w:rFonts w:ascii="Times New Roman" w:hAnsi="Times New Roman" w:cs="Times New Roman"/>
          <w:sz w:val="24"/>
          <w:szCs w:val="20"/>
        </w:rPr>
        <w:t>Бакадаров</w:t>
      </w:r>
      <w:proofErr w:type="spellEnd"/>
      <w:r w:rsidRPr="000C77E8">
        <w:rPr>
          <w:rFonts w:ascii="Times New Roman" w:hAnsi="Times New Roman" w:cs="Times New Roman"/>
          <w:sz w:val="24"/>
          <w:szCs w:val="20"/>
        </w:rPr>
        <w:t xml:space="preserve"> В.Л., Алексеев П.Д., </w:t>
      </w:r>
      <w:proofErr w:type="gramStart"/>
      <w:r w:rsidRPr="000C77E8">
        <w:rPr>
          <w:rFonts w:ascii="Times New Roman" w:hAnsi="Times New Roman" w:cs="Times New Roman"/>
          <w:sz w:val="24"/>
          <w:szCs w:val="20"/>
        </w:rPr>
        <w:t>Финансово</w:t>
      </w:r>
      <w:proofErr w:type="gramEnd"/>
      <w:r w:rsidRPr="000C77E8">
        <w:rPr>
          <w:rFonts w:ascii="Times New Roman" w:hAnsi="Times New Roman" w:cs="Times New Roman"/>
          <w:sz w:val="24"/>
          <w:szCs w:val="20"/>
        </w:rPr>
        <w:t xml:space="preserve"> – экономическое состояние предприятия. Практическое пособие. – М.: Издательство «ПРИОР», 2006. – 205с.</w:t>
      </w:r>
    </w:p>
    <w:p w:rsidR="000C77E8" w:rsidRPr="000C77E8" w:rsidRDefault="000C77E8" w:rsidP="000C77E8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num" w:pos="10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0"/>
        </w:rPr>
      </w:pPr>
      <w:r w:rsidRPr="000C77E8">
        <w:rPr>
          <w:rFonts w:ascii="Times New Roman" w:hAnsi="Times New Roman" w:cs="Times New Roman"/>
          <w:sz w:val="24"/>
          <w:szCs w:val="20"/>
        </w:rPr>
        <w:t xml:space="preserve">Бланк И. А. Финансовый менеджмент / И. А. Бланк. - </w:t>
      </w:r>
      <w:proofErr w:type="gramStart"/>
      <w:r w:rsidRPr="000C77E8">
        <w:rPr>
          <w:rFonts w:ascii="Times New Roman" w:hAnsi="Times New Roman" w:cs="Times New Roman"/>
          <w:sz w:val="24"/>
          <w:szCs w:val="20"/>
        </w:rPr>
        <w:t>М .</w:t>
      </w:r>
      <w:proofErr w:type="gramEnd"/>
      <w:r w:rsidRPr="000C77E8">
        <w:rPr>
          <w:rFonts w:ascii="Times New Roman" w:hAnsi="Times New Roman" w:cs="Times New Roman"/>
          <w:sz w:val="24"/>
          <w:szCs w:val="20"/>
        </w:rPr>
        <w:t xml:space="preserve">: </w:t>
      </w:r>
      <w:proofErr w:type="spellStart"/>
      <w:r w:rsidRPr="000C77E8">
        <w:rPr>
          <w:rFonts w:ascii="Times New Roman" w:hAnsi="Times New Roman" w:cs="Times New Roman"/>
          <w:sz w:val="24"/>
          <w:szCs w:val="20"/>
        </w:rPr>
        <w:t>Эльга</w:t>
      </w:r>
      <w:proofErr w:type="spellEnd"/>
      <w:r w:rsidRPr="000C77E8">
        <w:rPr>
          <w:rFonts w:ascii="Times New Roman" w:hAnsi="Times New Roman" w:cs="Times New Roman"/>
          <w:sz w:val="24"/>
          <w:szCs w:val="20"/>
        </w:rPr>
        <w:t>, Ника-Центр, 2004. - 656 с.</w:t>
      </w:r>
    </w:p>
    <w:p w:rsidR="000C77E8" w:rsidRPr="000C77E8" w:rsidRDefault="000C77E8" w:rsidP="000C77E8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num" w:pos="10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0"/>
        </w:rPr>
      </w:pPr>
      <w:r w:rsidRPr="000C77E8">
        <w:rPr>
          <w:rFonts w:ascii="Times New Roman" w:hAnsi="Times New Roman" w:cs="Times New Roman"/>
          <w:sz w:val="24"/>
          <w:szCs w:val="20"/>
        </w:rPr>
        <w:t>Блатов Н.А. Финансы предприятий. М.: Финансы и статистика, 2007.</w:t>
      </w:r>
    </w:p>
    <w:p w:rsidR="000C77E8" w:rsidRPr="000C77E8" w:rsidRDefault="000C77E8" w:rsidP="000C77E8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num" w:pos="10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0C77E8">
        <w:rPr>
          <w:rFonts w:ascii="Times New Roman" w:hAnsi="Times New Roman" w:cs="Times New Roman"/>
          <w:sz w:val="24"/>
          <w:szCs w:val="20"/>
        </w:rPr>
        <w:t>Блонская</w:t>
      </w:r>
      <w:proofErr w:type="spellEnd"/>
      <w:r w:rsidRPr="000C77E8">
        <w:rPr>
          <w:rFonts w:ascii="Times New Roman" w:hAnsi="Times New Roman" w:cs="Times New Roman"/>
          <w:sz w:val="24"/>
          <w:szCs w:val="20"/>
        </w:rPr>
        <w:t xml:space="preserve"> В. И. Методология управления экономической эффективностью функционирования торгового предприятия / В. И. </w:t>
      </w:r>
      <w:proofErr w:type="spellStart"/>
      <w:r w:rsidRPr="000C77E8">
        <w:rPr>
          <w:rFonts w:ascii="Times New Roman" w:hAnsi="Times New Roman" w:cs="Times New Roman"/>
          <w:sz w:val="24"/>
          <w:szCs w:val="20"/>
        </w:rPr>
        <w:t>Блонская</w:t>
      </w:r>
      <w:proofErr w:type="spellEnd"/>
      <w:r w:rsidRPr="000C77E8">
        <w:rPr>
          <w:rFonts w:ascii="Times New Roman" w:hAnsi="Times New Roman" w:cs="Times New Roman"/>
          <w:sz w:val="24"/>
          <w:szCs w:val="20"/>
        </w:rPr>
        <w:t xml:space="preserve">, Г. Р. </w:t>
      </w:r>
      <w:proofErr w:type="spellStart"/>
      <w:r w:rsidRPr="000C77E8">
        <w:rPr>
          <w:rFonts w:ascii="Times New Roman" w:hAnsi="Times New Roman" w:cs="Times New Roman"/>
          <w:sz w:val="24"/>
          <w:szCs w:val="20"/>
        </w:rPr>
        <w:t>Кись</w:t>
      </w:r>
      <w:proofErr w:type="spellEnd"/>
      <w:r w:rsidRPr="000C77E8">
        <w:rPr>
          <w:rFonts w:ascii="Times New Roman" w:hAnsi="Times New Roman" w:cs="Times New Roman"/>
          <w:sz w:val="24"/>
          <w:szCs w:val="20"/>
        </w:rPr>
        <w:t xml:space="preserve"> // Научные труды Лесоводческой академии наук: Сб. наук. работ. - </w:t>
      </w:r>
      <w:proofErr w:type="spellStart"/>
      <w:r w:rsidRPr="000C77E8">
        <w:rPr>
          <w:rFonts w:ascii="Times New Roman" w:hAnsi="Times New Roman" w:cs="Times New Roman"/>
          <w:sz w:val="24"/>
          <w:szCs w:val="20"/>
        </w:rPr>
        <w:t>Вып</w:t>
      </w:r>
      <w:proofErr w:type="spellEnd"/>
      <w:r w:rsidRPr="000C77E8">
        <w:rPr>
          <w:rFonts w:ascii="Times New Roman" w:hAnsi="Times New Roman" w:cs="Times New Roman"/>
          <w:sz w:val="24"/>
          <w:szCs w:val="20"/>
        </w:rPr>
        <w:t>. 6. - Львов: РИО НЛТУ, 2008. - С. 36 - 43.</w:t>
      </w:r>
    </w:p>
    <w:p w:rsidR="008613D0" w:rsidRPr="008613D0" w:rsidRDefault="008613D0" w:rsidP="008613D0">
      <w:pPr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8613D0" w:rsidRPr="0086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0C90"/>
    <w:multiLevelType w:val="hybridMultilevel"/>
    <w:tmpl w:val="7876C2E6"/>
    <w:lvl w:ilvl="0" w:tplc="071AB6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EE"/>
    <w:rsid w:val="000C77E8"/>
    <w:rsid w:val="004140F2"/>
    <w:rsid w:val="00736FEE"/>
    <w:rsid w:val="008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60B4"/>
  <w15:chartTrackingRefBased/>
  <w15:docId w15:val="{A57E2223-BA2E-4F56-895C-5D9B8AA5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D0"/>
  </w:style>
  <w:style w:type="paragraph" w:styleId="1">
    <w:name w:val="heading 1"/>
    <w:basedOn w:val="a"/>
    <w:next w:val="a"/>
    <w:link w:val="10"/>
    <w:uiPriority w:val="9"/>
    <w:qFormat/>
    <w:rsid w:val="000C7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13D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7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 Indent"/>
    <w:aliases w:val="Основной текст 1"/>
    <w:basedOn w:val="a"/>
    <w:link w:val="a5"/>
    <w:semiHidden/>
    <w:rsid w:val="000C77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semiHidden/>
    <w:rsid w:val="000C77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uiPriority w:val="22"/>
    <w:qFormat/>
    <w:rsid w:val="000C77E8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0C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2017-05-15T09:36:00Z</dcterms:created>
  <dcterms:modified xsi:type="dcterms:W3CDTF">2017-05-15T09:53:00Z</dcterms:modified>
</cp:coreProperties>
</file>