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F" w:rsidRPr="00E21F95" w:rsidRDefault="004D1FEB" w:rsidP="004D1F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1FEB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E21F95">
        <w:rPr>
          <w:rFonts w:ascii="Times New Roman" w:hAnsi="Times New Roman" w:cs="Times New Roman"/>
          <w:sz w:val="28"/>
          <w:szCs w:val="28"/>
        </w:rPr>
        <w:t>_</w:t>
      </w:r>
      <w:r w:rsidR="00E21F95" w:rsidRPr="00E21F95">
        <w:rPr>
          <w:rFonts w:ascii="Times New Roman" w:hAnsi="Times New Roman" w:cs="Times New Roman"/>
          <w:sz w:val="28"/>
          <w:szCs w:val="28"/>
        </w:rPr>
        <w:t>«Государственная политика в сфере предотвращения чрезвычайных ситуаций (на примере Павлодарского Прииртышья)»</w:t>
      </w:r>
    </w:p>
    <w:p w:rsidR="004D1FEB" w:rsidRDefault="004D1FEB" w:rsidP="004D1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Стр-98</w:t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 xml:space="preserve">Введение </w:t>
      </w:r>
      <w:r w:rsidRPr="004D1FEB">
        <w:rPr>
          <w:rFonts w:ascii="Times New Roman" w:hAnsi="Times New Roman" w:cs="Times New Roman"/>
          <w:sz w:val="28"/>
        </w:rPr>
        <w:tab/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>1 Государственная политика в области предупреждения и ликвидации чрезвычайных ситуаций: теоретический аспект</w:t>
      </w:r>
      <w:r w:rsidRPr="004D1FEB">
        <w:rPr>
          <w:rFonts w:ascii="Times New Roman" w:hAnsi="Times New Roman" w:cs="Times New Roman"/>
          <w:sz w:val="28"/>
        </w:rPr>
        <w:tab/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>1.1 Роль государства в защите населения и территорий от чрезвычайных ситуаций</w:t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>1.2 Нормативно-правовое регулирование отношений в области предупреждения и ликвидации чрезвычайных ситуаций</w:t>
      </w:r>
      <w:r w:rsidRPr="004D1FEB">
        <w:rPr>
          <w:rFonts w:ascii="Times New Roman" w:hAnsi="Times New Roman" w:cs="Times New Roman"/>
          <w:sz w:val="28"/>
        </w:rPr>
        <w:tab/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>2 Анализ государственной политики в области предупреждения и ликвидации чрезвычайных ситуаций на примере Павлодарского Прииртышья</w:t>
      </w:r>
      <w:r w:rsidRPr="004D1FEB">
        <w:rPr>
          <w:rFonts w:ascii="Times New Roman" w:hAnsi="Times New Roman" w:cs="Times New Roman"/>
          <w:sz w:val="28"/>
        </w:rPr>
        <w:tab/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>2.1 Организация работы государственных органов по предупреждению и ликвидации чрезвычайных ситуаций Павлодарского Прииртышья</w:t>
      </w:r>
      <w:r w:rsidRPr="004D1FEB">
        <w:rPr>
          <w:rFonts w:ascii="Times New Roman" w:hAnsi="Times New Roman" w:cs="Times New Roman"/>
          <w:sz w:val="28"/>
        </w:rPr>
        <w:tab/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>2.2 Анализ основных проблем в деятельности государственных органов по предупреждению и ликвидации чрезвычайных ситуаций</w:t>
      </w:r>
      <w:r w:rsidRPr="004D1FEB">
        <w:rPr>
          <w:rFonts w:ascii="Times New Roman" w:hAnsi="Times New Roman" w:cs="Times New Roman"/>
          <w:sz w:val="28"/>
        </w:rPr>
        <w:tab/>
      </w:r>
    </w:p>
    <w:p w:rsidR="004D1FEB" w:rsidRPr="004D1FEB" w:rsidRDefault="004D1FEB" w:rsidP="004D1FEB">
      <w:pPr>
        <w:rPr>
          <w:rFonts w:ascii="Times New Roman" w:hAnsi="Times New Roman" w:cs="Times New Roman"/>
          <w:sz w:val="28"/>
        </w:rPr>
      </w:pPr>
      <w:r w:rsidRPr="004D1FEB">
        <w:rPr>
          <w:rFonts w:ascii="Times New Roman" w:hAnsi="Times New Roman" w:cs="Times New Roman"/>
          <w:sz w:val="28"/>
        </w:rPr>
        <w:t xml:space="preserve">3 Совершенствование государственной политики по предупреждению и ликвидации чрезвычайных ситуаций посредством совершенствования информационной технологии обеспечения оповещения населения при ГО и ЧС в Павлодарском </w:t>
      </w:r>
      <w:proofErr w:type="spellStart"/>
      <w:r w:rsidRPr="004D1FEB">
        <w:rPr>
          <w:rFonts w:ascii="Times New Roman" w:hAnsi="Times New Roman" w:cs="Times New Roman"/>
          <w:sz w:val="28"/>
        </w:rPr>
        <w:t>Прииртышье</w:t>
      </w:r>
      <w:proofErr w:type="spellEnd"/>
      <w:r w:rsidRPr="004D1FEB">
        <w:rPr>
          <w:rFonts w:ascii="Times New Roman" w:hAnsi="Times New Roman" w:cs="Times New Roman"/>
          <w:sz w:val="28"/>
        </w:rPr>
        <w:tab/>
      </w:r>
    </w:p>
    <w:p w:rsidR="004D1FEB" w:rsidRPr="00E21F95" w:rsidRDefault="004D1FEB" w:rsidP="004D1FEB">
      <w:pPr>
        <w:rPr>
          <w:rFonts w:ascii="Times New Roman" w:hAnsi="Times New Roman" w:cs="Times New Roman"/>
          <w:sz w:val="28"/>
          <w:szCs w:val="28"/>
        </w:rPr>
      </w:pPr>
      <w:r w:rsidRPr="00E21F95">
        <w:rPr>
          <w:rFonts w:ascii="Times New Roman" w:hAnsi="Times New Roman" w:cs="Times New Roman"/>
          <w:sz w:val="28"/>
          <w:szCs w:val="28"/>
        </w:rPr>
        <w:t xml:space="preserve">3.1 Разработка модели и требования системы </w:t>
      </w:r>
      <w:proofErr w:type="spellStart"/>
      <w:r w:rsidRPr="00E21F95">
        <w:rPr>
          <w:rFonts w:ascii="Times New Roman" w:hAnsi="Times New Roman" w:cs="Times New Roman"/>
          <w:sz w:val="28"/>
          <w:szCs w:val="28"/>
        </w:rPr>
        <w:t>телеприсутствия</w:t>
      </w:r>
      <w:proofErr w:type="spellEnd"/>
      <w:r w:rsidRPr="00E21F95">
        <w:rPr>
          <w:rFonts w:ascii="Times New Roman" w:hAnsi="Times New Roman" w:cs="Times New Roman"/>
          <w:sz w:val="28"/>
          <w:szCs w:val="28"/>
        </w:rPr>
        <w:t xml:space="preserve"> для управления силами и средствами в рамках системы оповещения и информирования населения о возникновении чрезвычайной ситуации</w:t>
      </w:r>
      <w:r w:rsidRPr="00E21F95">
        <w:rPr>
          <w:rFonts w:ascii="Times New Roman" w:hAnsi="Times New Roman" w:cs="Times New Roman"/>
          <w:sz w:val="28"/>
          <w:szCs w:val="28"/>
        </w:rPr>
        <w:tab/>
      </w:r>
    </w:p>
    <w:p w:rsidR="004D1FEB" w:rsidRPr="00E21F95" w:rsidRDefault="004D1FEB" w:rsidP="004D1FEB">
      <w:pPr>
        <w:rPr>
          <w:rFonts w:ascii="Times New Roman" w:hAnsi="Times New Roman" w:cs="Times New Roman"/>
          <w:sz w:val="28"/>
          <w:szCs w:val="28"/>
        </w:rPr>
      </w:pPr>
      <w:r w:rsidRPr="00E21F95">
        <w:rPr>
          <w:rFonts w:ascii="Times New Roman" w:hAnsi="Times New Roman" w:cs="Times New Roman"/>
          <w:sz w:val="28"/>
          <w:szCs w:val="28"/>
        </w:rPr>
        <w:t xml:space="preserve">3.2 Разработка прототипа системы </w:t>
      </w:r>
      <w:proofErr w:type="spellStart"/>
      <w:r w:rsidRPr="00E21F95">
        <w:rPr>
          <w:rFonts w:ascii="Times New Roman" w:hAnsi="Times New Roman" w:cs="Times New Roman"/>
          <w:sz w:val="28"/>
          <w:szCs w:val="28"/>
        </w:rPr>
        <w:t>телепресутствия</w:t>
      </w:r>
      <w:proofErr w:type="spellEnd"/>
      <w:r w:rsidRPr="00E21F95">
        <w:rPr>
          <w:rFonts w:ascii="Times New Roman" w:hAnsi="Times New Roman" w:cs="Times New Roman"/>
          <w:sz w:val="28"/>
          <w:szCs w:val="28"/>
        </w:rPr>
        <w:t xml:space="preserve"> для управления силами и средствами МЧС в рамках системы оповещения и информирования о чрезвычайных ситуациях</w:t>
      </w:r>
      <w:r w:rsidRPr="00E21F95">
        <w:rPr>
          <w:rFonts w:ascii="Times New Roman" w:hAnsi="Times New Roman" w:cs="Times New Roman"/>
          <w:sz w:val="28"/>
          <w:szCs w:val="28"/>
        </w:rPr>
        <w:tab/>
      </w:r>
    </w:p>
    <w:p w:rsidR="004D1FEB" w:rsidRPr="00E21F95" w:rsidRDefault="004D1FEB" w:rsidP="004D1FEB">
      <w:pPr>
        <w:rPr>
          <w:rFonts w:ascii="Times New Roman" w:hAnsi="Times New Roman" w:cs="Times New Roman"/>
          <w:sz w:val="28"/>
          <w:szCs w:val="28"/>
        </w:rPr>
      </w:pPr>
      <w:r w:rsidRPr="00E21F95">
        <w:rPr>
          <w:rFonts w:ascii="Times New Roman" w:hAnsi="Times New Roman" w:cs="Times New Roman"/>
          <w:sz w:val="28"/>
          <w:szCs w:val="28"/>
        </w:rPr>
        <w:t>Заключение</w:t>
      </w:r>
      <w:r w:rsidRPr="00E21F95">
        <w:rPr>
          <w:rFonts w:ascii="Times New Roman" w:hAnsi="Times New Roman" w:cs="Times New Roman"/>
          <w:sz w:val="28"/>
          <w:szCs w:val="28"/>
        </w:rPr>
        <w:tab/>
      </w:r>
    </w:p>
    <w:p w:rsidR="00E21F95" w:rsidRDefault="004D1FEB" w:rsidP="004D1FEB">
      <w:pPr>
        <w:rPr>
          <w:rFonts w:ascii="Times New Roman" w:hAnsi="Times New Roman" w:cs="Times New Roman"/>
          <w:sz w:val="28"/>
          <w:szCs w:val="28"/>
        </w:rPr>
      </w:pPr>
      <w:r w:rsidRPr="00E21F9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21F95" w:rsidRDefault="00E2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574" w:rsidRPr="00AB0574" w:rsidRDefault="004D1FEB" w:rsidP="00AB057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1FEB">
        <w:rPr>
          <w:rFonts w:ascii="Times New Roman" w:hAnsi="Times New Roman" w:cs="Times New Roman"/>
        </w:rPr>
        <w:lastRenderedPageBreak/>
        <w:tab/>
      </w:r>
      <w:bookmarkStart w:id="0" w:name="_Toc399944195"/>
      <w:bookmarkStart w:id="1" w:name="_Toc444027949"/>
      <w:bookmarkStart w:id="2" w:name="_Toc444204206"/>
      <w:bookmarkStart w:id="3" w:name="_Toc444679445"/>
      <w:r w:rsidR="00AB0574" w:rsidRPr="00AB0574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  <w:bookmarkEnd w:id="1"/>
      <w:bookmarkEnd w:id="2"/>
      <w:bookmarkEnd w:id="3"/>
    </w:p>
    <w:p w:rsidR="00AB0574" w:rsidRPr="00AB0574" w:rsidRDefault="00AB0574" w:rsidP="00AB0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74" w:rsidRPr="00AB0574" w:rsidRDefault="00AB0574" w:rsidP="00AB0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государственной политики в сфере предотвращения и ликвидации чрезвычайных ситуаций показал, что договоренность между </w:t>
      </w:r>
      <w:r w:rsidR="005B3D67"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и</w:t>
      </w:r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соседними государствами носит рамочный характер, не охватывает весь спектр возможных вариантов событий и не предусматривает конкретные меры. Имеющиеся соглашения между Правительствами Российской Федерации и Республики Казахстан также имеют недостатки, заключающиеся в отсутствии четкости организационного взаимодействия, обмена информацией и т.д., что не дает возможности оперативно реагировать и предпринимать совместные действия. Таким образом, </w:t>
      </w:r>
      <w:r w:rsidR="005B3D67"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 принятие</w:t>
      </w:r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акта, определяющего порядок реагирования на ЧС трансграничного </w:t>
      </w:r>
      <w:r w:rsidR="001E3065"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характера; разработать</w:t>
      </w:r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схему обмена информацией между государствами по вопросам предупреждения и ликвидации ЧС. Однако даже при самой совершенной правовой базе и самых детализированных и конкретизированных схемах взаимодействия при трансграничных ЧС, действия партнеров в условиях ЧС не будут эффективными, если они не подкреплены наличием современных технических возможностей. </w:t>
      </w:r>
    </w:p>
    <w:p w:rsidR="00AB0574" w:rsidRDefault="00AB0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0574" w:rsidRPr="00AB0574" w:rsidRDefault="00AB0574" w:rsidP="00AB057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4" w:name="_Toc444027950"/>
      <w:bookmarkStart w:id="5" w:name="_Toc444204207"/>
      <w:bookmarkStart w:id="6" w:name="_Toc444679446"/>
      <w:r w:rsidRPr="00AB057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lastRenderedPageBreak/>
        <w:t xml:space="preserve">Список </w:t>
      </w:r>
      <w:bookmarkEnd w:id="4"/>
      <w:r w:rsidRPr="00AB057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использованных источников</w:t>
      </w:r>
      <w:bookmarkEnd w:id="5"/>
      <w:bookmarkEnd w:id="6"/>
    </w:p>
    <w:p w:rsidR="00AB0574" w:rsidRPr="00AB0574" w:rsidRDefault="00AB0574" w:rsidP="00AB05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4" w:rsidRPr="00AB0574" w:rsidRDefault="00AB0574" w:rsidP="00AB05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Социальные последствия Чернобыльской катастрофы, пути их преодоления / Е. М. </w:t>
      </w: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БТН-</w:t>
      </w: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220 с.</w:t>
      </w:r>
    </w:p>
    <w:p w:rsidR="00AB0574" w:rsidRPr="00AB0574" w:rsidRDefault="00AB0574" w:rsidP="00AB05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Тохтабиев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Экстремальные ситуации и их отражение в научном познании / С. А. </w:t>
      </w: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Тохтабиев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Филос. науки. – 1984. – № 2. – С. 68–74.</w:t>
      </w:r>
    </w:p>
    <w:p w:rsidR="00AB0574" w:rsidRPr="00AB0574" w:rsidRDefault="00AB0574" w:rsidP="00AB05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Равинг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Диалектика формирования логики творческого мышления (философско-методологический анализ проблемы) / С. А. </w:t>
      </w: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Равинг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Творчество и личность, 1985. – № 2. – С. 21–28</w:t>
      </w:r>
    </w:p>
    <w:p w:rsidR="00AB0574" w:rsidRPr="00AB0574" w:rsidRDefault="00AB0574" w:rsidP="00AB05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Катастрофы: социологический анализ / Е. М. </w:t>
      </w: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2010. – 472 с.</w:t>
      </w:r>
    </w:p>
    <w:p w:rsidR="00AB0574" w:rsidRPr="00AB0574" w:rsidRDefault="00AB0574" w:rsidP="00AB05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Новейший философский словарь / сост. А. А. </w:t>
      </w:r>
      <w:proofErr w:type="spellStart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Грицанов</w:t>
      </w:r>
      <w:proofErr w:type="spellEnd"/>
      <w:r w:rsidRPr="00AB057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Минск, 2009. – 896 с.</w:t>
      </w:r>
    </w:p>
    <w:bookmarkEnd w:id="7"/>
    <w:p w:rsidR="004D1FEB" w:rsidRPr="004D1FEB" w:rsidRDefault="004D1FEB" w:rsidP="004D1FEB">
      <w:pPr>
        <w:rPr>
          <w:rFonts w:ascii="Times New Roman" w:hAnsi="Times New Roman" w:cs="Times New Roman"/>
        </w:rPr>
      </w:pPr>
    </w:p>
    <w:sectPr w:rsidR="004D1FEB" w:rsidRPr="004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080F"/>
    <w:multiLevelType w:val="hybridMultilevel"/>
    <w:tmpl w:val="B482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B9"/>
    <w:rsid w:val="001E3065"/>
    <w:rsid w:val="00440A0B"/>
    <w:rsid w:val="004D1FEB"/>
    <w:rsid w:val="005B3D67"/>
    <w:rsid w:val="00A8667F"/>
    <w:rsid w:val="00AB0574"/>
    <w:rsid w:val="00E04BB9"/>
    <w:rsid w:val="00E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BA153-E968-4C75-89D1-709FA36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5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57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2017-04-18T08:15:00Z</dcterms:created>
  <dcterms:modified xsi:type="dcterms:W3CDTF">2017-04-21T09:34:00Z</dcterms:modified>
</cp:coreProperties>
</file>