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1A" w:rsidRDefault="00E2581A" w:rsidP="00E2581A">
      <w:pPr>
        <w:pStyle w:val="a3"/>
        <w:spacing w:before="0"/>
        <w:rPr>
          <w:rFonts w:ascii="Times New Roman" w:hAnsi="Times New Roman" w:cs="Times New Roman"/>
          <w:b w:val="0"/>
          <w:color w:val="auto"/>
        </w:rPr>
      </w:pPr>
      <w:r w:rsidRPr="00E2581A">
        <w:rPr>
          <w:rFonts w:ascii="Times New Roman" w:hAnsi="Times New Roman" w:cs="Times New Roman"/>
          <w:b w:val="0"/>
          <w:color w:val="auto"/>
        </w:rPr>
        <w:t>Диссер</w:t>
      </w:r>
      <w:r w:rsidRPr="00E2581A">
        <w:rPr>
          <w:rFonts w:ascii="Times New Roman" w:hAnsi="Times New Roman" w:cs="Times New Roman"/>
          <w:color w:val="auto"/>
        </w:rPr>
        <w:t>_</w:t>
      </w:r>
      <w:r w:rsidRPr="00E2581A">
        <w:rPr>
          <w:rFonts w:ascii="Times New Roman" w:hAnsi="Times New Roman" w:cs="Times New Roman"/>
          <w:b w:val="0"/>
          <w:color w:val="auto"/>
        </w:rPr>
        <w:t xml:space="preserve"> СОВЕРШЕНСТВОВАНИЕ ПЛНИРОВАНИЯ РЕСУРСОВ ФИРМЫ</w:t>
      </w:r>
    </w:p>
    <w:p w:rsidR="00E2581A" w:rsidRDefault="00E2581A" w:rsidP="00E2581A">
      <w:pPr>
        <w:jc w:val="center"/>
        <w:rPr>
          <w:rFonts w:ascii="Times New Roman" w:hAnsi="Times New Roman" w:cs="Times New Roman"/>
          <w:sz w:val="24"/>
        </w:rPr>
      </w:pPr>
      <w:r w:rsidRPr="00E2581A">
        <w:rPr>
          <w:rFonts w:ascii="Times New Roman" w:hAnsi="Times New Roman" w:cs="Times New Roman"/>
          <w:sz w:val="24"/>
        </w:rPr>
        <w:t>Стр-82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-1737314101"/>
        <w:docPartObj>
          <w:docPartGallery w:val="Table of Contents"/>
          <w:docPartUnique/>
        </w:docPartObj>
      </w:sdtPr>
      <w:sdtEndPr/>
      <w:sdtContent>
        <w:p w:rsidR="00E2581A" w:rsidRPr="00E2581A" w:rsidRDefault="00E2581A" w:rsidP="00E2581A">
          <w:pPr>
            <w:pStyle w:val="a3"/>
            <w:spacing w:before="0" w:line="240" w:lineRule="auto"/>
            <w:ind w:right="709"/>
            <w:rPr>
              <w:rStyle w:val="a4"/>
              <w:rFonts w:ascii="Times New Roman" w:hAnsi="Times New Roman" w:cs="Times New Roman"/>
              <w:color w:val="2E74B5" w:themeColor="accent1" w:themeShade="BF"/>
              <w:u w:val="none"/>
            </w:rPr>
          </w:pPr>
          <w:r w:rsidRPr="0009469A">
            <w:rPr>
              <w:rFonts w:ascii="Times New Roman" w:hAnsi="Times New Roman"/>
              <w:b w:val="0"/>
              <w:bCs w:val="0"/>
            </w:rPr>
            <w:fldChar w:fldCharType="begin"/>
          </w:r>
          <w:r w:rsidRPr="0009469A">
            <w:rPr>
              <w:rFonts w:ascii="Times New Roman" w:hAnsi="Times New Roman"/>
            </w:rPr>
            <w:instrText xml:space="preserve"> TOC \o "1-3" \h \z \u </w:instrText>
          </w:r>
          <w:r w:rsidRPr="0009469A">
            <w:rPr>
              <w:rFonts w:ascii="Times New Roman" w:hAnsi="Times New Roman"/>
              <w:b w:val="0"/>
              <w:bCs w:val="0"/>
            </w:rPr>
            <w:fldChar w:fldCharType="separate"/>
          </w:r>
        </w:p>
        <w:p w:rsidR="00E2581A" w:rsidRPr="0009469A" w:rsidRDefault="00E2581A" w:rsidP="00E2581A">
          <w:pPr>
            <w:spacing w:after="0" w:line="240" w:lineRule="auto"/>
            <w:rPr>
              <w:noProof/>
            </w:rPr>
          </w:pPr>
        </w:p>
        <w:p w:rsidR="00E2581A" w:rsidRDefault="00D52A6F" w:rsidP="00E2581A">
          <w:pPr>
            <w:pStyle w:val="11"/>
            <w:tabs>
              <w:tab w:val="right" w:leader="dot" w:pos="9628"/>
            </w:tabs>
            <w:spacing w:after="0" w:line="240" w:lineRule="auto"/>
            <w:ind w:right="709"/>
            <w:rPr>
              <w:rStyle w:val="a4"/>
              <w:rFonts w:ascii="Times New Roman" w:hAnsi="Times New Roman"/>
              <w:noProof/>
              <w:sz w:val="28"/>
              <w:szCs w:val="28"/>
            </w:rPr>
          </w:pPr>
          <w:hyperlink w:anchor="_Toc454190683" w:history="1">
            <w:r w:rsidR="00E2581A" w:rsidRPr="0009469A">
              <w:rPr>
                <w:rStyle w:val="a4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ВВЕДЕНИЕ</w:t>
            </w:r>
          </w:hyperlink>
        </w:p>
        <w:p w:rsidR="00E2581A" w:rsidRPr="0009469A" w:rsidRDefault="00E2581A" w:rsidP="00E2581A">
          <w:pPr>
            <w:spacing w:after="0" w:line="240" w:lineRule="auto"/>
            <w:rPr>
              <w:noProof/>
            </w:rPr>
          </w:pPr>
        </w:p>
        <w:p w:rsidR="00E2581A" w:rsidRPr="0009469A" w:rsidRDefault="00D52A6F" w:rsidP="00E2581A">
          <w:pPr>
            <w:pStyle w:val="11"/>
            <w:tabs>
              <w:tab w:val="right" w:leader="dot" w:pos="9628"/>
            </w:tabs>
            <w:spacing w:after="0" w:line="240" w:lineRule="auto"/>
            <w:ind w:right="709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54190684" w:history="1">
            <w:r w:rsidR="00E2581A" w:rsidRPr="0009469A">
              <w:rPr>
                <w:rStyle w:val="a4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1 ТЕОРЕТИЧЕСКИЕ ОСНОВЫ ПЛАНИРОВАНИЯ РЕСУРСОВ</w:t>
            </w:r>
          </w:hyperlink>
        </w:p>
        <w:p w:rsidR="00E2581A" w:rsidRPr="0009469A" w:rsidRDefault="00D52A6F" w:rsidP="00E2581A">
          <w:pPr>
            <w:pStyle w:val="2"/>
            <w:tabs>
              <w:tab w:val="right" w:leader="dot" w:pos="9628"/>
            </w:tabs>
            <w:spacing w:after="0" w:line="240" w:lineRule="auto"/>
            <w:ind w:left="0" w:right="709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54190685" w:history="1">
            <w:r w:rsidR="00E2581A" w:rsidRPr="0009469A">
              <w:rPr>
                <w:rStyle w:val="a4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1.1 Сущность и необходимость планирования ресурсов фирмы</w:t>
            </w:r>
          </w:hyperlink>
        </w:p>
        <w:p w:rsidR="00E2581A" w:rsidRDefault="00D52A6F" w:rsidP="00E2581A">
          <w:pPr>
            <w:pStyle w:val="2"/>
            <w:tabs>
              <w:tab w:val="right" w:leader="dot" w:pos="9628"/>
            </w:tabs>
            <w:spacing w:after="0" w:line="240" w:lineRule="auto"/>
            <w:ind w:left="0" w:right="709"/>
            <w:rPr>
              <w:rStyle w:val="a4"/>
              <w:rFonts w:ascii="Times New Roman" w:hAnsi="Times New Roman"/>
              <w:noProof/>
              <w:sz w:val="28"/>
              <w:szCs w:val="28"/>
            </w:rPr>
          </w:pPr>
          <w:hyperlink w:anchor="_Toc454190686" w:history="1">
            <w:r w:rsidR="00E2581A" w:rsidRPr="0009469A">
              <w:rPr>
                <w:rStyle w:val="a4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1.2 Основные компоненты и классификация ресурсов фирмы</w:t>
            </w:r>
          </w:hyperlink>
        </w:p>
        <w:p w:rsidR="00E2581A" w:rsidRPr="0009469A" w:rsidRDefault="00E2581A" w:rsidP="00E2581A">
          <w:pPr>
            <w:spacing w:after="0" w:line="240" w:lineRule="auto"/>
            <w:rPr>
              <w:noProof/>
            </w:rPr>
          </w:pPr>
        </w:p>
        <w:p w:rsidR="00E2581A" w:rsidRPr="0009469A" w:rsidRDefault="00D52A6F" w:rsidP="00E2581A">
          <w:pPr>
            <w:pStyle w:val="11"/>
            <w:tabs>
              <w:tab w:val="right" w:leader="dot" w:pos="9628"/>
            </w:tabs>
            <w:spacing w:after="0" w:line="240" w:lineRule="auto"/>
            <w:ind w:right="709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54190687" w:history="1">
            <w:r w:rsidR="00E2581A" w:rsidRPr="0009469A">
              <w:rPr>
                <w:rStyle w:val="a4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 xml:space="preserve">2 ТЕНДЕНЦИИ ЭФФЕКТИВНОСТИ ИСПОЛЬЗОВАНИЯ РЕСУРСОВ ФИРМЫ НА ПРИМЕРЕ </w:t>
            </w:r>
          </w:hyperlink>
        </w:p>
        <w:p w:rsidR="00E2581A" w:rsidRPr="0009469A" w:rsidRDefault="00D52A6F" w:rsidP="00E2581A">
          <w:pPr>
            <w:pStyle w:val="2"/>
            <w:tabs>
              <w:tab w:val="right" w:leader="dot" w:pos="9628"/>
            </w:tabs>
            <w:spacing w:after="0" w:line="240" w:lineRule="auto"/>
            <w:ind w:left="0" w:right="709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54190688" w:history="1">
            <w:r w:rsidR="00E2581A" w:rsidRPr="0009469A">
              <w:rPr>
                <w:rStyle w:val="a4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 xml:space="preserve">2.1 Краткая характеристика </w:t>
            </w:r>
          </w:hyperlink>
          <w:r w:rsidR="00E2581A">
            <w:rPr>
              <w:rFonts w:ascii="Times New Roman" w:hAnsi="Times New Roman"/>
              <w:noProof/>
              <w:sz w:val="28"/>
              <w:szCs w:val="28"/>
            </w:rPr>
            <w:t>предприятия</w:t>
          </w:r>
        </w:p>
        <w:p w:rsidR="00E2581A" w:rsidRPr="0009469A" w:rsidRDefault="00D52A6F" w:rsidP="00E2581A">
          <w:pPr>
            <w:pStyle w:val="2"/>
            <w:tabs>
              <w:tab w:val="right" w:leader="dot" w:pos="9628"/>
            </w:tabs>
            <w:spacing w:after="0" w:line="240" w:lineRule="auto"/>
            <w:ind w:left="0" w:right="709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54190689" w:history="1">
            <w:r w:rsidR="00E2581A" w:rsidRPr="0009469A">
              <w:rPr>
                <w:rStyle w:val="a4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2.2 Анализ эффективности использования трудовых ресурсов</w:t>
            </w:r>
          </w:hyperlink>
        </w:p>
        <w:p w:rsidR="00E2581A" w:rsidRPr="0009469A" w:rsidRDefault="00D52A6F" w:rsidP="00E2581A">
          <w:pPr>
            <w:pStyle w:val="2"/>
            <w:tabs>
              <w:tab w:val="right" w:leader="dot" w:pos="9628"/>
            </w:tabs>
            <w:spacing w:after="0" w:line="240" w:lineRule="auto"/>
            <w:ind w:left="0" w:right="709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54190690" w:history="1">
            <w:r w:rsidR="00E2581A" w:rsidRPr="0009469A">
              <w:rPr>
                <w:rStyle w:val="a4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2.3 Анализ эффективности использования материальных ресурсов</w:t>
            </w:r>
          </w:hyperlink>
        </w:p>
        <w:p w:rsidR="00E2581A" w:rsidRDefault="00D52A6F" w:rsidP="00E2581A">
          <w:pPr>
            <w:pStyle w:val="2"/>
            <w:tabs>
              <w:tab w:val="right" w:leader="dot" w:pos="9628"/>
            </w:tabs>
            <w:spacing w:after="0" w:line="240" w:lineRule="auto"/>
            <w:ind w:left="0" w:right="709"/>
            <w:rPr>
              <w:rStyle w:val="a4"/>
              <w:rFonts w:ascii="Times New Roman" w:hAnsi="Times New Roman"/>
              <w:noProof/>
              <w:sz w:val="28"/>
              <w:szCs w:val="28"/>
            </w:rPr>
          </w:pPr>
          <w:hyperlink w:anchor="_Toc454190691" w:history="1">
            <w:r w:rsidR="00E2581A" w:rsidRPr="0009469A">
              <w:rPr>
                <w:rStyle w:val="a4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2.4 Анализ эффективности использования технических ресурсов</w:t>
            </w:r>
          </w:hyperlink>
        </w:p>
        <w:p w:rsidR="00E2581A" w:rsidRPr="0009469A" w:rsidRDefault="00E2581A" w:rsidP="00E2581A">
          <w:pPr>
            <w:spacing w:after="0" w:line="240" w:lineRule="auto"/>
            <w:rPr>
              <w:noProof/>
            </w:rPr>
          </w:pPr>
        </w:p>
        <w:p w:rsidR="00E2581A" w:rsidRPr="0009469A" w:rsidRDefault="00D52A6F" w:rsidP="00E2581A">
          <w:pPr>
            <w:pStyle w:val="11"/>
            <w:tabs>
              <w:tab w:val="right" w:leader="dot" w:pos="9628"/>
            </w:tabs>
            <w:spacing w:after="0" w:line="240" w:lineRule="auto"/>
            <w:ind w:right="709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54190692" w:history="1">
            <w:r w:rsidR="00E2581A" w:rsidRPr="0009469A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3 СТРАТЕГИЧЕСКОЕ УПРАВЛЕНИЕ ПОТЕНЦИАЛОМ ПРЕДПРИЯТИЯ</w:t>
            </w:r>
          </w:hyperlink>
        </w:p>
        <w:p w:rsidR="00E2581A" w:rsidRPr="0009469A" w:rsidRDefault="00D52A6F" w:rsidP="00E2581A">
          <w:pPr>
            <w:pStyle w:val="2"/>
            <w:tabs>
              <w:tab w:val="right" w:leader="dot" w:pos="9628"/>
            </w:tabs>
            <w:spacing w:after="0" w:line="240" w:lineRule="auto"/>
            <w:ind w:left="0" w:right="709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54190693" w:history="1">
            <w:r w:rsidR="00E2581A" w:rsidRPr="0009469A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3.1 Пути улучшения планирования трудовых ресурсов</w:t>
            </w:r>
          </w:hyperlink>
        </w:p>
        <w:p w:rsidR="00E2581A" w:rsidRPr="0009469A" w:rsidRDefault="00D52A6F" w:rsidP="00E2581A">
          <w:pPr>
            <w:pStyle w:val="2"/>
            <w:tabs>
              <w:tab w:val="right" w:leader="dot" w:pos="9628"/>
            </w:tabs>
            <w:spacing w:after="0" w:line="240" w:lineRule="auto"/>
            <w:ind w:left="0" w:right="709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54190694" w:history="1">
            <w:r w:rsidR="00E2581A" w:rsidRPr="0009469A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3.2 Совершенствование эффективного использования материально-технических ресурсов</w:t>
            </w:r>
          </w:hyperlink>
        </w:p>
        <w:p w:rsidR="00E2581A" w:rsidRDefault="00D52A6F" w:rsidP="00E2581A">
          <w:pPr>
            <w:pStyle w:val="2"/>
            <w:tabs>
              <w:tab w:val="right" w:leader="dot" w:pos="9628"/>
            </w:tabs>
            <w:spacing w:after="0" w:line="240" w:lineRule="auto"/>
            <w:ind w:left="0" w:right="709"/>
            <w:rPr>
              <w:rStyle w:val="a4"/>
              <w:rFonts w:ascii="Times New Roman" w:hAnsi="Times New Roman"/>
              <w:noProof/>
              <w:sz w:val="28"/>
              <w:szCs w:val="28"/>
            </w:rPr>
          </w:pPr>
          <w:hyperlink w:anchor="_Toc454190695" w:history="1">
            <w:r w:rsidR="00E2581A" w:rsidRPr="0009469A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3.3 Экономико-математическая модель управления ресурсами предприятия</w:t>
            </w:r>
          </w:hyperlink>
        </w:p>
        <w:p w:rsidR="00E2581A" w:rsidRPr="0009469A" w:rsidRDefault="00E2581A" w:rsidP="00E2581A">
          <w:pPr>
            <w:spacing w:after="0" w:line="240" w:lineRule="auto"/>
            <w:rPr>
              <w:noProof/>
            </w:rPr>
          </w:pPr>
        </w:p>
        <w:p w:rsidR="00E2581A" w:rsidRDefault="00D52A6F" w:rsidP="00E2581A">
          <w:pPr>
            <w:pStyle w:val="11"/>
            <w:tabs>
              <w:tab w:val="right" w:leader="dot" w:pos="9628"/>
            </w:tabs>
            <w:spacing w:after="0" w:line="240" w:lineRule="auto"/>
            <w:ind w:right="709"/>
            <w:rPr>
              <w:rStyle w:val="a4"/>
              <w:rFonts w:ascii="Times New Roman" w:hAnsi="Times New Roman"/>
              <w:noProof/>
              <w:sz w:val="28"/>
              <w:szCs w:val="28"/>
            </w:rPr>
          </w:pPr>
          <w:hyperlink w:anchor="_Toc454190696" w:history="1">
            <w:r w:rsidR="00E2581A" w:rsidRPr="0009469A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</w:hyperlink>
        </w:p>
        <w:p w:rsidR="00E2581A" w:rsidRPr="0009469A" w:rsidRDefault="00E2581A" w:rsidP="00E2581A">
          <w:pPr>
            <w:spacing w:after="0" w:line="240" w:lineRule="auto"/>
            <w:rPr>
              <w:noProof/>
            </w:rPr>
          </w:pPr>
        </w:p>
        <w:p w:rsidR="00E2581A" w:rsidRDefault="00D52A6F" w:rsidP="00E2581A">
          <w:pPr>
            <w:pStyle w:val="11"/>
            <w:tabs>
              <w:tab w:val="right" w:leader="dot" w:pos="9628"/>
            </w:tabs>
            <w:spacing w:after="0" w:line="240" w:lineRule="auto"/>
            <w:ind w:right="709"/>
          </w:pPr>
          <w:hyperlink w:anchor="_Toc454190697" w:history="1">
            <w:r w:rsidR="00E2581A" w:rsidRPr="0009469A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E2581A" w:rsidRPr="0009469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2581A" w:rsidRPr="0009469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_Toc454190697 \h </w:instrText>
            </w:r>
            <w:r w:rsidR="00E2581A" w:rsidRPr="0009469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2581A" w:rsidRPr="0009469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2581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</w:t>
            </w:r>
            <w:r w:rsidR="00E2581A" w:rsidRPr="0009469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E2581A" w:rsidRPr="0009469A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E2581A" w:rsidRPr="00E2581A" w:rsidRDefault="00E2581A" w:rsidP="00E2581A">
      <w:pPr>
        <w:jc w:val="both"/>
        <w:rPr>
          <w:rFonts w:ascii="Times New Roman" w:hAnsi="Times New Roman" w:cs="Times New Roman"/>
          <w:sz w:val="24"/>
        </w:rPr>
      </w:pPr>
    </w:p>
    <w:p w:rsidR="00E2581A" w:rsidRDefault="00E2581A">
      <w:r>
        <w:br w:type="page"/>
      </w:r>
    </w:p>
    <w:p w:rsidR="00E2581A" w:rsidRPr="00931214" w:rsidRDefault="00E2581A" w:rsidP="00E2581A">
      <w:pPr>
        <w:pStyle w:val="1"/>
        <w:spacing w:before="0"/>
        <w:jc w:val="center"/>
        <w:rPr>
          <w:rFonts w:ascii="Times New Roman" w:hAnsi="Times New Roman"/>
          <w:b/>
          <w:color w:val="auto"/>
        </w:rPr>
      </w:pPr>
      <w:bookmarkStart w:id="1" w:name="_Toc454190641"/>
      <w:bookmarkStart w:id="2" w:name="_Toc454190696"/>
      <w:r w:rsidRPr="00931214">
        <w:rPr>
          <w:rFonts w:ascii="Times New Roman" w:hAnsi="Times New Roman"/>
          <w:color w:val="auto"/>
        </w:rPr>
        <w:lastRenderedPageBreak/>
        <w:t>ЗАКЛЮЧЕНИЕ</w:t>
      </w:r>
      <w:bookmarkEnd w:id="1"/>
      <w:bookmarkEnd w:id="2"/>
    </w:p>
    <w:p w:rsidR="00E2581A" w:rsidRDefault="00E2581A" w:rsidP="00E2581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2581A" w:rsidRDefault="00E2581A" w:rsidP="00E2581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2581A" w:rsidRDefault="00E2581A" w:rsidP="00E258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Взаимосвязь между ресурсной базой предприятий и уровнем конкурентоспособности национальной экономики определяется их прямо пропорциональной зависимостью и взаимовлиянием, </w:t>
      </w:r>
      <w:r w:rsidRPr="00C31252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поскольку конкурентоспособность национальной экономики – это суммарная конкурентоспособность ее предприятий, товаропроизводителей, территорий, городов, регионов, соответственно, одним из путей экономического роста является стимулирование повышения конкурентоспособности на уровне отдельного предприятия, отрасли, региона.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Высокий уровень производства предприятий содействует повышению конкурентоспособности страны, которая, в свою очередь, обуславливает процесс дальнейшего развития предприятий; напротив, низкий уровень производства приводит к низким темпам роста, что в значительной мере подрывает перспективы для повышения конкурентоспособности в будущем. </w:t>
      </w:r>
    </w:p>
    <w:p w:rsidR="00E2581A" w:rsidRDefault="00E2581A">
      <w:r>
        <w:br w:type="page"/>
      </w:r>
    </w:p>
    <w:p w:rsidR="00E2581A" w:rsidRPr="00E2581A" w:rsidRDefault="00E2581A" w:rsidP="00E2581A"/>
    <w:p w:rsidR="00E2581A" w:rsidRPr="00651908" w:rsidRDefault="00E2581A" w:rsidP="00E2581A">
      <w:pPr>
        <w:pStyle w:val="1"/>
        <w:spacing w:before="0"/>
        <w:jc w:val="center"/>
        <w:rPr>
          <w:rFonts w:ascii="Times New Roman" w:hAnsi="Times New Roman"/>
          <w:b/>
          <w:color w:val="000000" w:themeColor="text1"/>
        </w:rPr>
      </w:pPr>
      <w:bookmarkStart w:id="3" w:name="_Toc454190642"/>
      <w:bookmarkStart w:id="4" w:name="_Toc454190697"/>
      <w:r w:rsidRPr="00651908">
        <w:rPr>
          <w:rFonts w:ascii="Times New Roman" w:hAnsi="Times New Roman"/>
          <w:color w:val="000000" w:themeColor="text1"/>
        </w:rPr>
        <w:t>СПИСОК ИСПОЛЬЗОВАН</w:t>
      </w:r>
      <w:r>
        <w:rPr>
          <w:rFonts w:ascii="Times New Roman" w:hAnsi="Times New Roman"/>
          <w:color w:val="000000" w:themeColor="text1"/>
        </w:rPr>
        <w:t>НЫХ ИСТОЧНИКОВ</w:t>
      </w:r>
      <w:bookmarkEnd w:id="3"/>
      <w:bookmarkEnd w:id="4"/>
    </w:p>
    <w:p w:rsidR="00E2581A" w:rsidRDefault="00E2581A" w:rsidP="00E2581A">
      <w:pPr>
        <w:pStyle w:val="a5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2581A" w:rsidRDefault="00E2581A" w:rsidP="00E2581A">
      <w:pPr>
        <w:pStyle w:val="a5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2581A" w:rsidRPr="0076526E" w:rsidRDefault="00E2581A" w:rsidP="00E2581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Pr="0076526E">
        <w:rPr>
          <w:rFonts w:ascii="Times New Roman" w:hAnsi="Times New Roman"/>
          <w:sz w:val="28"/>
        </w:rPr>
        <w:t>Послание Президента Республики Казахстан "Казахстан в новой глобальной реальности: рост, реформы и развитие" от 30 ноября 2015 года. Электронный ресурс: http://www.akorda.kz/ru/addresses/poslanie-prezidenta-respubliki-kazahstan-nnazarbaeva-narodu-kazahstana-30-noyabrya-2015-g;</w:t>
      </w:r>
    </w:p>
    <w:p w:rsidR="00E2581A" w:rsidRPr="0076526E" w:rsidRDefault="00E2581A" w:rsidP="00E2581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6526E">
        <w:rPr>
          <w:rFonts w:ascii="Times New Roman" w:hAnsi="Times New Roman"/>
          <w:sz w:val="28"/>
          <w:szCs w:val="28"/>
        </w:rPr>
        <w:t xml:space="preserve">Родников А. Н. Логистика: Терминологический словарь. 2-е изд., </w:t>
      </w:r>
      <w:proofErr w:type="spellStart"/>
      <w:r w:rsidRPr="0076526E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Pr="0076526E">
        <w:rPr>
          <w:rFonts w:ascii="Times New Roman" w:hAnsi="Times New Roman"/>
          <w:sz w:val="28"/>
          <w:szCs w:val="28"/>
        </w:rPr>
        <w:t>.</w:t>
      </w:r>
      <w:proofErr w:type="gramEnd"/>
      <w:r w:rsidRPr="0076526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6526E">
        <w:rPr>
          <w:rFonts w:ascii="Times New Roman" w:hAnsi="Times New Roman"/>
          <w:sz w:val="28"/>
          <w:szCs w:val="28"/>
        </w:rPr>
        <w:t>дополн</w:t>
      </w:r>
      <w:proofErr w:type="spellEnd"/>
      <w:r w:rsidRPr="0076526E">
        <w:rPr>
          <w:rFonts w:ascii="Times New Roman" w:hAnsi="Times New Roman"/>
          <w:sz w:val="28"/>
          <w:szCs w:val="28"/>
        </w:rPr>
        <w:t>. – М.: ИНФРА-М, 2010. – 352 с.;</w:t>
      </w:r>
    </w:p>
    <w:p w:rsidR="00E2581A" w:rsidRPr="0076526E" w:rsidRDefault="00E2581A" w:rsidP="00E2581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6526E">
        <w:rPr>
          <w:rFonts w:ascii="Times New Roman" w:hAnsi="Times New Roman"/>
          <w:sz w:val="28"/>
          <w:szCs w:val="28"/>
        </w:rPr>
        <w:t xml:space="preserve"> Розенберг Д. М. Бизнес и менеджмент. Терминологический словарь. М.: ИНФРА-М, 2013. – 464 с.;</w:t>
      </w:r>
    </w:p>
    <w:p w:rsidR="00E2581A" w:rsidRPr="0076526E" w:rsidRDefault="00E2581A" w:rsidP="00E2581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6526E">
        <w:rPr>
          <w:rFonts w:ascii="Times New Roman" w:hAnsi="Times New Roman"/>
          <w:sz w:val="28"/>
          <w:szCs w:val="28"/>
        </w:rPr>
        <w:t xml:space="preserve">Экономическая энциклопедия / Науч. - ред. Совет изд-ва «Экономика», Ин-т </w:t>
      </w:r>
      <w:proofErr w:type="spellStart"/>
      <w:r w:rsidRPr="0076526E">
        <w:rPr>
          <w:rFonts w:ascii="Times New Roman" w:hAnsi="Times New Roman"/>
          <w:sz w:val="28"/>
          <w:szCs w:val="28"/>
        </w:rPr>
        <w:t>экон</w:t>
      </w:r>
      <w:proofErr w:type="spellEnd"/>
      <w:r w:rsidRPr="0076526E">
        <w:rPr>
          <w:rFonts w:ascii="Times New Roman" w:hAnsi="Times New Roman"/>
          <w:sz w:val="28"/>
          <w:szCs w:val="28"/>
        </w:rPr>
        <w:t>. РАН; Гл. ред. Л. И. Абалкин. – М.: -во «Экономика», 1012. – 1022 с.;</w:t>
      </w:r>
    </w:p>
    <w:p w:rsidR="00E2581A" w:rsidRPr="0076526E" w:rsidRDefault="00E2581A" w:rsidP="00E2581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6526E">
        <w:rPr>
          <w:rFonts w:ascii="Times New Roman" w:hAnsi="Times New Roman"/>
          <w:sz w:val="28"/>
          <w:szCs w:val="28"/>
        </w:rPr>
        <w:t>Экономика предприятия /Под ред. В.П. Грузинова – М.: «Банки и биржи». 2013. - 384 с.;</w:t>
      </w:r>
    </w:p>
    <w:p w:rsidR="00D22A56" w:rsidRDefault="00D22A56"/>
    <w:sectPr w:rsidR="00D22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9D"/>
    <w:rsid w:val="0092219D"/>
    <w:rsid w:val="00D22A56"/>
    <w:rsid w:val="00D52A6F"/>
    <w:rsid w:val="00E2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3FDA"/>
  <w15:chartTrackingRefBased/>
  <w15:docId w15:val="{E6663CEC-6CC1-406E-BA77-A74A05A1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8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2581A"/>
    <w:pPr>
      <w:spacing w:before="480" w:line="276" w:lineRule="auto"/>
      <w:outlineLvl w:val="9"/>
    </w:pPr>
    <w:rPr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E2581A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2581A"/>
    <w:pPr>
      <w:spacing w:after="100" w:line="276" w:lineRule="auto"/>
    </w:pPr>
    <w:rPr>
      <w:rFonts w:ascii="Calibri" w:eastAsia="Calibri" w:hAnsi="Calibri" w:cs="Times New Roman"/>
    </w:rPr>
  </w:style>
  <w:style w:type="paragraph" w:styleId="2">
    <w:name w:val="toc 2"/>
    <w:basedOn w:val="a"/>
    <w:next w:val="a"/>
    <w:autoRedefine/>
    <w:uiPriority w:val="39"/>
    <w:unhideWhenUsed/>
    <w:rsid w:val="00E2581A"/>
    <w:pPr>
      <w:spacing w:after="100" w:line="276" w:lineRule="auto"/>
      <w:ind w:left="220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2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445</Words>
  <Characters>2539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2017-04-18T10:56:00Z</dcterms:created>
  <dcterms:modified xsi:type="dcterms:W3CDTF">2017-04-24T04:31:00Z</dcterms:modified>
</cp:coreProperties>
</file>