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2" w:rsidRPr="001B6C82" w:rsidRDefault="001B6C82" w:rsidP="001B6C82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1B6C82">
        <w:rPr>
          <w:rFonts w:ascii="Times New Roman" w:hAnsi="Times New Roman" w:cs="Times New Roman"/>
          <w:sz w:val="24"/>
          <w:szCs w:val="24"/>
        </w:rPr>
        <w:t xml:space="preserve">Диссер_ </w:t>
      </w:r>
      <w:r w:rsidRPr="001B6C82">
        <w:rPr>
          <w:rFonts w:ascii="Times New Roman" w:hAnsi="Times New Roman" w:cs="Times New Roman"/>
          <w:sz w:val="24"/>
          <w:szCs w:val="24"/>
        </w:rPr>
        <w:t>Современные инструменты повышения стоимости бизнеса и их применение в практике казахстанских компаний</w:t>
      </w:r>
    </w:p>
    <w:p w:rsidR="00657FC8" w:rsidRDefault="001B6C82" w:rsidP="001B6C82">
      <w:pPr>
        <w:jc w:val="center"/>
      </w:pPr>
      <w:r>
        <w:t>Стр-100</w:t>
      </w:r>
    </w:p>
    <w:sdt>
      <w:sdtPr>
        <w:rPr>
          <w:rFonts w:asciiTheme="minorHAnsi" w:eastAsiaTheme="minorHAnsi" w:hAnsiTheme="minorHAnsi" w:cstheme="minorBidi"/>
          <w:b/>
          <w:bCs w:val="0"/>
          <w:noProof/>
          <w:color w:val="auto"/>
          <w:szCs w:val="20"/>
          <w:lang w:eastAsia="en-US"/>
        </w:rPr>
        <w:id w:val="7947965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B6C82" w:rsidRPr="00580C61" w:rsidRDefault="001B6C82" w:rsidP="001B6C82">
          <w:pPr>
            <w:pStyle w:val="a3"/>
            <w:spacing w:before="0" w:line="240" w:lineRule="atLeast"/>
            <w:ind w:right="424"/>
            <w:rPr>
              <w:rFonts w:ascii="Times New Roman" w:hAnsi="Times New Roman" w:cs="Times New Roman"/>
              <w:szCs w:val="20"/>
            </w:rPr>
          </w:pPr>
        </w:p>
        <w:p w:rsidR="001B6C82" w:rsidRPr="00F477CB" w:rsidRDefault="001B6C82" w:rsidP="001B6C82">
          <w:pPr>
            <w:pStyle w:val="11"/>
            <w:rPr>
              <w:rStyle w:val="a4"/>
              <w:sz w:val="24"/>
              <w:szCs w:val="24"/>
            </w:rPr>
          </w:pPr>
          <w:r w:rsidRPr="00F477CB">
            <w:rPr>
              <w:sz w:val="24"/>
              <w:szCs w:val="24"/>
            </w:rPr>
            <w:fldChar w:fldCharType="begin"/>
          </w:r>
          <w:r w:rsidRPr="00F477CB">
            <w:rPr>
              <w:sz w:val="24"/>
              <w:szCs w:val="24"/>
            </w:rPr>
            <w:instrText xml:space="preserve"> TOC \o "1-3" \h \z \u </w:instrText>
          </w:r>
          <w:r w:rsidRPr="00F477CB">
            <w:rPr>
              <w:sz w:val="24"/>
              <w:szCs w:val="24"/>
            </w:rPr>
            <w:fldChar w:fldCharType="separate"/>
          </w:r>
          <w:hyperlink w:anchor="_Toc450054443" w:history="1">
            <w:r w:rsidRPr="00F477CB">
              <w:rPr>
                <w:rStyle w:val="a4"/>
                <w:sz w:val="24"/>
                <w:szCs w:val="24"/>
              </w:rPr>
              <w:t>В</w:t>
            </w:r>
            <w:r w:rsidRPr="00F477CB">
              <w:rPr>
                <w:rStyle w:val="a4"/>
                <w:caps w:val="0"/>
                <w:sz w:val="24"/>
                <w:szCs w:val="24"/>
              </w:rPr>
              <w:t>ведение</w:t>
            </w:r>
          </w:hyperlink>
        </w:p>
        <w:p w:rsidR="001B6C82" w:rsidRPr="00F477CB" w:rsidRDefault="001B6C82" w:rsidP="001B6C82">
          <w:pPr>
            <w:spacing w:after="0" w:line="24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B6C82" w:rsidRPr="00F477CB" w:rsidRDefault="001B6C82" w:rsidP="001B6C82">
          <w:pPr>
            <w:pStyle w:val="11"/>
            <w:rPr>
              <w:rFonts w:eastAsiaTheme="minorEastAsia"/>
              <w:sz w:val="24"/>
              <w:szCs w:val="24"/>
              <w:lang w:eastAsia="ru-RU"/>
            </w:rPr>
          </w:pPr>
          <w:hyperlink w:anchor="_Toc450054444" w:history="1">
            <w:r w:rsidRPr="00F477CB">
              <w:rPr>
                <w:rStyle w:val="a4"/>
                <w:sz w:val="24"/>
                <w:szCs w:val="24"/>
              </w:rPr>
              <w:t xml:space="preserve">Раздел </w:t>
            </w:r>
            <w:r w:rsidRPr="00F477CB">
              <w:rPr>
                <w:rStyle w:val="a4"/>
                <w:sz w:val="24"/>
                <w:szCs w:val="24"/>
                <w:lang w:val="en-US"/>
              </w:rPr>
              <w:t>I</w:t>
            </w:r>
            <w:r w:rsidRPr="00F477CB">
              <w:rPr>
                <w:rStyle w:val="a4"/>
                <w:sz w:val="24"/>
                <w:szCs w:val="24"/>
              </w:rPr>
              <w:t>. Теоретико-методологические аспекты оценки и повышения стоимости бизнеса</w:t>
            </w:r>
          </w:hyperlink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45" w:history="1">
            <w:r w:rsidRPr="00F477CB">
              <w:rPr>
                <w:rStyle w:val="a4"/>
                <w:sz w:val="24"/>
                <w:szCs w:val="24"/>
              </w:rPr>
              <w:t>A. Параметры, цели и задачи оценки стоимости бизнеса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46" w:history="1"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Вывод А.</w:t>
            </w:r>
          </w:hyperlink>
          <w:r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47" w:history="1">
            <w:r w:rsidRPr="00F477CB">
              <w:rPr>
                <w:rStyle w:val="a4"/>
                <w:sz w:val="24"/>
                <w:szCs w:val="24"/>
              </w:rPr>
              <w:t>B. Инструменты повышения стоимости бизнеса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48" w:history="1"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Вывод В.</w:t>
            </w:r>
          </w:hyperlink>
          <w:r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49" w:history="1">
            <w:r w:rsidRPr="00F477CB">
              <w:rPr>
                <w:rStyle w:val="a4"/>
                <w:sz w:val="24"/>
                <w:szCs w:val="24"/>
              </w:rPr>
              <w:t>C. Современные модели управления стоимостью бизнеса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50" w:history="1">
            <w:r w:rsidRPr="00F477CB">
              <w:rPr>
                <w:rStyle w:val="a4"/>
                <w:rFonts w:ascii="Times New Roman" w:eastAsia="TimesNewRomanPSMT" w:hAnsi="Times New Roman" w:cs="Times New Roman"/>
                <w:noProof/>
                <w:sz w:val="24"/>
                <w:szCs w:val="24"/>
              </w:rPr>
              <w:t>Вывод С.</w:t>
            </w:r>
          </w:hyperlink>
          <w:r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3"/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</w:pPr>
          <w:hyperlink w:anchor="_Toc450054451" w:history="1"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Вывод </w:t>
            </w:r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I.</w:t>
            </w:r>
          </w:hyperlink>
          <w:r w:rsidRPr="00F477CB"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1B6C82" w:rsidRPr="00F477CB" w:rsidRDefault="001B6C82" w:rsidP="001B6C82">
          <w:pPr>
            <w:spacing w:after="0" w:line="24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B6C82" w:rsidRPr="00F477CB" w:rsidRDefault="001B6C82" w:rsidP="001B6C82">
          <w:pPr>
            <w:pStyle w:val="11"/>
            <w:rPr>
              <w:rFonts w:eastAsiaTheme="minorEastAsia"/>
              <w:sz w:val="24"/>
              <w:szCs w:val="24"/>
              <w:lang w:eastAsia="ru-RU"/>
            </w:rPr>
          </w:pPr>
          <w:hyperlink w:anchor="_Toc450054452" w:history="1">
            <w:r w:rsidRPr="00F477CB">
              <w:rPr>
                <w:rStyle w:val="a4"/>
                <w:sz w:val="24"/>
                <w:szCs w:val="24"/>
              </w:rPr>
              <w:t xml:space="preserve">Раздел </w:t>
            </w:r>
            <w:r w:rsidRPr="00F477CB">
              <w:rPr>
                <w:rStyle w:val="a4"/>
                <w:sz w:val="24"/>
                <w:szCs w:val="24"/>
                <w:lang w:val="en-US"/>
              </w:rPr>
              <w:t>II</w:t>
            </w:r>
            <w:r w:rsidRPr="00F477CB">
              <w:rPr>
                <w:rStyle w:val="a4"/>
                <w:sz w:val="24"/>
                <w:szCs w:val="24"/>
              </w:rPr>
              <w:t>. Практика определения стоимости бизнеса в АО</w:t>
            </w:r>
            <w:r w:rsidRPr="00F477CB">
              <w:rPr>
                <w:webHidden/>
                <w:sz w:val="24"/>
                <w:szCs w:val="24"/>
              </w:rPr>
              <w:tab/>
            </w:r>
          </w:hyperlink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53" w:history="1">
            <w:r w:rsidRPr="00F477CB">
              <w:rPr>
                <w:rStyle w:val="a4"/>
                <w:sz w:val="24"/>
                <w:szCs w:val="24"/>
              </w:rPr>
              <w:t xml:space="preserve">A. Анализ финансово-хозяйственной деятельности АО 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54" w:history="1"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Вывод А.</w:t>
            </w:r>
          </w:hyperlink>
          <w:r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55" w:history="1">
            <w:r w:rsidRPr="00F477CB">
              <w:rPr>
                <w:rStyle w:val="a4"/>
                <w:sz w:val="24"/>
                <w:szCs w:val="24"/>
              </w:rPr>
              <w:t xml:space="preserve">B. Оценка основных показателей стоимости компании АО 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56" w:history="1"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Вывод В.</w:t>
            </w:r>
          </w:hyperlink>
          <w:r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57" w:history="1">
            <w:r w:rsidRPr="00F477CB">
              <w:rPr>
                <w:rStyle w:val="a4"/>
                <w:sz w:val="24"/>
                <w:szCs w:val="24"/>
              </w:rPr>
              <w:t xml:space="preserve">C. Расчет экономической добавленной стоимости и выявление факторов, влияющих на </w:t>
            </w:r>
            <w:r w:rsidRPr="00F477CB">
              <w:rPr>
                <w:rStyle w:val="a4"/>
                <w:sz w:val="24"/>
                <w:szCs w:val="24"/>
              </w:rPr>
              <w:t xml:space="preserve">повышение стоимости бизнеса АО </w:t>
            </w:r>
          </w:hyperlink>
          <w:r w:rsidRPr="00F477CB">
            <w:rPr>
              <w:rFonts w:eastAsiaTheme="minorEastAsia"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58" w:history="1"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  <w:lang w:val="ru"/>
              </w:rPr>
              <w:t>Вывод С.</w:t>
            </w:r>
          </w:hyperlink>
          <w:r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3"/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</w:pPr>
          <w:hyperlink w:anchor="_Toc450054459" w:history="1"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  <w:lang w:val="ru"/>
              </w:rPr>
              <w:t xml:space="preserve">Вывод </w:t>
            </w:r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F477CB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hyperlink>
          <w:r w:rsidRPr="00F477CB"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1B6C82" w:rsidRPr="00F477CB" w:rsidRDefault="001B6C82" w:rsidP="001B6C82">
          <w:pPr>
            <w:spacing w:after="0" w:line="24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B6C82" w:rsidRPr="00F477CB" w:rsidRDefault="001B6C82" w:rsidP="001B6C82">
          <w:pPr>
            <w:pStyle w:val="11"/>
            <w:rPr>
              <w:rFonts w:eastAsiaTheme="minorEastAsia"/>
              <w:sz w:val="24"/>
              <w:szCs w:val="24"/>
              <w:lang w:eastAsia="ru-RU"/>
            </w:rPr>
          </w:pPr>
          <w:hyperlink w:anchor="_Toc450054460" w:history="1">
            <w:r w:rsidRPr="00F477CB">
              <w:rPr>
                <w:rStyle w:val="a4"/>
                <w:sz w:val="24"/>
                <w:szCs w:val="24"/>
              </w:rPr>
              <w:t xml:space="preserve">Раздел </w:t>
            </w:r>
            <w:r w:rsidRPr="00F477CB">
              <w:rPr>
                <w:rStyle w:val="a4"/>
                <w:sz w:val="24"/>
                <w:szCs w:val="24"/>
                <w:lang w:val="en-US"/>
              </w:rPr>
              <w:t>III</w:t>
            </w:r>
            <w:r w:rsidRPr="00F477CB">
              <w:rPr>
                <w:rStyle w:val="a4"/>
                <w:sz w:val="24"/>
                <w:szCs w:val="24"/>
              </w:rPr>
              <w:t xml:space="preserve">. Направления повышения стоимости бизнеса АО </w:t>
            </w:r>
          </w:hyperlink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61" w:history="1">
            <w:r w:rsidRPr="00F477CB">
              <w:rPr>
                <w:rStyle w:val="a4"/>
                <w:sz w:val="24"/>
                <w:szCs w:val="24"/>
              </w:rPr>
              <w:t>A. Разработка стратегии развития как фактор повышения стоимости бизнеса АО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62" w:history="1"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Вывод А.</w:t>
            </w:r>
          </w:hyperlink>
          <w:r w:rsidR="00F477CB"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2"/>
            <w:rPr>
              <w:rFonts w:eastAsiaTheme="minorEastAsia"/>
              <w:sz w:val="24"/>
              <w:szCs w:val="24"/>
              <w:lang w:eastAsia="ru-RU"/>
            </w:rPr>
          </w:pPr>
          <w:hyperlink w:anchor="_Toc450054463" w:history="1">
            <w:r w:rsidRPr="00F477CB">
              <w:rPr>
                <w:rStyle w:val="a4"/>
                <w:sz w:val="24"/>
                <w:szCs w:val="24"/>
              </w:rPr>
              <w:t>В. Пути, предложения повышения стоимости компании АО</w:t>
            </w:r>
          </w:hyperlink>
        </w:p>
        <w:p w:rsidR="001B6C82" w:rsidRPr="00F477CB" w:rsidRDefault="001B6C82" w:rsidP="001B6C82">
          <w:pPr>
            <w:pStyle w:val="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0054464" w:history="1"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Вывод В.</w:t>
            </w:r>
          </w:hyperlink>
          <w:r w:rsidR="00F477CB" w:rsidRPr="00F477C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B6C82" w:rsidRPr="00F477CB" w:rsidRDefault="001B6C82" w:rsidP="001B6C82">
          <w:pPr>
            <w:pStyle w:val="3"/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</w:pPr>
          <w:hyperlink w:anchor="_Toc450054465" w:history="1"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Вывод </w:t>
            </w:r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F477C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hyperlink>
          <w:r w:rsidR="00F477CB" w:rsidRPr="00F477CB"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1B6C82" w:rsidRPr="00F477CB" w:rsidRDefault="001B6C82" w:rsidP="001B6C82">
          <w:pPr>
            <w:spacing w:after="0" w:line="24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B6C82" w:rsidRPr="00F477CB" w:rsidRDefault="001B6C82" w:rsidP="001B6C82">
          <w:pPr>
            <w:pStyle w:val="11"/>
            <w:rPr>
              <w:rFonts w:eastAsiaTheme="minorEastAsia"/>
              <w:sz w:val="24"/>
              <w:szCs w:val="24"/>
              <w:lang w:eastAsia="ru-RU"/>
            </w:rPr>
          </w:pPr>
          <w:hyperlink w:anchor="_Toc450054466" w:history="1">
            <w:r w:rsidRPr="00F477CB">
              <w:rPr>
                <w:rStyle w:val="a4"/>
                <w:sz w:val="24"/>
                <w:szCs w:val="24"/>
              </w:rPr>
              <w:t>З</w:t>
            </w:r>
            <w:r w:rsidRPr="00F477CB">
              <w:rPr>
                <w:rStyle w:val="a4"/>
                <w:caps w:val="0"/>
                <w:sz w:val="24"/>
                <w:szCs w:val="24"/>
              </w:rPr>
              <w:t>аключение</w:t>
            </w:r>
          </w:hyperlink>
        </w:p>
        <w:p w:rsidR="001B6C82" w:rsidRPr="00F477CB" w:rsidRDefault="001B6C82" w:rsidP="001B6C82">
          <w:pPr>
            <w:pStyle w:val="11"/>
            <w:rPr>
              <w:sz w:val="24"/>
              <w:szCs w:val="24"/>
            </w:rPr>
          </w:pPr>
          <w:r w:rsidRPr="00F477CB">
            <w:rPr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0CD1EF" wp14:editId="55DE6B9B">
                    <wp:simplePos x="0" y="0"/>
                    <wp:positionH relativeFrom="column">
                      <wp:posOffset>1736725</wp:posOffset>
                    </wp:positionH>
                    <wp:positionV relativeFrom="paragraph">
                      <wp:posOffset>224155</wp:posOffset>
                    </wp:positionV>
                    <wp:extent cx="581025" cy="1403985"/>
                    <wp:effectExtent l="0" t="0" r="9525" b="0"/>
                    <wp:wrapNone/>
                    <wp:docPr id="11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0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82" w:rsidRDefault="001B6C82" w:rsidP="001B6C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B0CD1E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36.75pt;margin-top:17.65pt;width:4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" stroked="f">
                    <v:textbox style="mso-fit-shape-to-text:t">
                      <w:txbxContent>
                        <w:p w:rsidR="001B6C82" w:rsidRDefault="001B6C82" w:rsidP="001B6C82"/>
                      </w:txbxContent>
                    </v:textbox>
                  </v:shape>
                </w:pict>
              </mc:Fallback>
            </mc:AlternateContent>
          </w:r>
          <w:hyperlink w:anchor="_Toc450054467" w:history="1">
            <w:r w:rsidRPr="00F477CB">
              <w:rPr>
                <w:rStyle w:val="a4"/>
                <w:sz w:val="24"/>
                <w:szCs w:val="24"/>
              </w:rPr>
              <w:t>Б</w:t>
            </w:r>
            <w:r w:rsidRPr="00F477CB">
              <w:rPr>
                <w:rStyle w:val="a4"/>
                <w:caps w:val="0"/>
                <w:sz w:val="24"/>
                <w:szCs w:val="24"/>
              </w:rPr>
              <w:t>иблиография</w:t>
            </w:r>
          </w:hyperlink>
          <w:r w:rsidRPr="00F477CB">
            <w:rPr>
              <w:b w:val="0"/>
              <w:bCs/>
              <w:sz w:val="24"/>
              <w:szCs w:val="24"/>
            </w:rPr>
            <w:fldChar w:fldCharType="end"/>
          </w:r>
        </w:p>
      </w:sdtContent>
    </w:sdt>
    <w:p w:rsidR="00F477CB" w:rsidRDefault="00F477CB">
      <w:pPr>
        <w:spacing w:after="160" w:line="259" w:lineRule="auto"/>
      </w:pPr>
      <w:r>
        <w:br w:type="page"/>
      </w:r>
    </w:p>
    <w:p w:rsidR="00F477CB" w:rsidRPr="00F477CB" w:rsidRDefault="00F477CB" w:rsidP="00F477CB">
      <w:pPr>
        <w:rPr>
          <w:rFonts w:ascii="Times New Roman" w:hAnsi="Times New Roman" w:cs="Times New Roman"/>
          <w:sz w:val="24"/>
        </w:rPr>
      </w:pPr>
      <w:r w:rsidRPr="00F477CB"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F477CB" w:rsidRDefault="00F477CB" w:rsidP="00F477CB">
      <w:pPr>
        <w:spacing w:after="0" w:line="240" w:lineRule="atLeast"/>
        <w:ind w:firstLine="284"/>
        <w:rPr>
          <w:rFonts w:ascii="Times New Roman" w:hAnsi="Times New Roman" w:cs="Times New Roman"/>
          <w:sz w:val="20"/>
          <w:szCs w:val="20"/>
        </w:rPr>
      </w:pPr>
    </w:p>
    <w:p w:rsidR="00F477CB" w:rsidRPr="00F477CB" w:rsidRDefault="00F477CB" w:rsidP="00F477CB">
      <w:pPr>
        <w:pStyle w:val="a5"/>
        <w:widowControl w:val="0"/>
        <w:spacing w:after="0" w:line="240" w:lineRule="atLeast"/>
        <w:ind w:firstLine="284"/>
        <w:jc w:val="both"/>
        <w:rPr>
          <w:color w:val="000000"/>
          <w:szCs w:val="20"/>
        </w:rPr>
      </w:pPr>
      <w:r w:rsidRPr="00F477CB">
        <w:rPr>
          <w:color w:val="000000"/>
          <w:szCs w:val="20"/>
        </w:rPr>
        <w:t>В данной работе была исследована действующая практика определения стоимости бизнеса, разработка направлений по ее повышению на примере компании АО "НК "КТЖ".</w:t>
      </w:r>
    </w:p>
    <w:p w:rsidR="00F477CB" w:rsidRPr="00F477CB" w:rsidRDefault="00F477CB" w:rsidP="00F477CB">
      <w:pPr>
        <w:pStyle w:val="a5"/>
        <w:widowControl w:val="0"/>
        <w:spacing w:after="0" w:line="240" w:lineRule="atLeast"/>
        <w:ind w:firstLine="284"/>
        <w:jc w:val="both"/>
        <w:rPr>
          <w:color w:val="000000"/>
          <w:szCs w:val="20"/>
        </w:rPr>
      </w:pPr>
      <w:r w:rsidRPr="00F477CB">
        <w:rPr>
          <w:color w:val="000000"/>
          <w:szCs w:val="20"/>
        </w:rPr>
        <w:t xml:space="preserve">В первой главе диссертационного исследования был проведен обзор теоретических основ </w:t>
      </w:r>
      <w:r w:rsidRPr="00F477CB">
        <w:rPr>
          <w:szCs w:val="20"/>
        </w:rPr>
        <w:t>оценки и повышения стоимости бизнеса</w:t>
      </w:r>
      <w:r w:rsidRPr="00F477CB">
        <w:rPr>
          <w:color w:val="000000"/>
          <w:szCs w:val="20"/>
        </w:rPr>
        <w:t xml:space="preserve"> на основе изучения литературных источников, который позволил заключить, что:</w:t>
      </w:r>
    </w:p>
    <w:p w:rsidR="00F477CB" w:rsidRPr="00F477CB" w:rsidRDefault="00F477CB" w:rsidP="00F477CB">
      <w:pPr>
        <w:widowControl w:val="0"/>
        <w:tabs>
          <w:tab w:val="left" w:pos="993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napToGrid w:val="0"/>
          <w:color w:val="000000"/>
          <w:sz w:val="24"/>
          <w:szCs w:val="20"/>
        </w:rPr>
      </w:pPr>
      <w:r w:rsidRPr="00F477CB">
        <w:rPr>
          <w:rFonts w:ascii="Times New Roman" w:hAnsi="Times New Roman" w:cs="Times New Roman"/>
          <w:snapToGrid w:val="0"/>
          <w:color w:val="000000"/>
          <w:sz w:val="24"/>
          <w:szCs w:val="20"/>
        </w:rPr>
        <w:t xml:space="preserve">1. Стоимость действующего предприятия – стоимость бизнеса или доли в этом бизнесе как действующего предприятия. Неосязаемые элементы стоимости в бизнесе, обусловленные такими факторами, как наличие подготовленных кадров, исправно работающего оборудования, необходимых лицензий, систем и процедур. Оценка – определение рыночной или иной стоимости объекта оценки с целью эффективного управления и распоряжения им. </w:t>
      </w:r>
      <w:r w:rsidRPr="00F477CB">
        <w:rPr>
          <w:rFonts w:ascii="Times New Roman" w:eastAsia="TimesNewRomanPSMT" w:hAnsi="Times New Roman" w:cs="Times New Roman"/>
          <w:sz w:val="24"/>
          <w:szCs w:val="20"/>
        </w:rPr>
        <w:t>Эффективное руководство стоимостью организации обусловлено стратегией и построением системы данных, снабжающих управляющих сведениями о результатах деятельности их работников. Успешный результат обусловлен во многом тем, как правильно управленцы распределяют преимущества и выявляют условия оценки стоимости.</w:t>
      </w:r>
    </w:p>
    <w:p w:rsidR="00F477CB" w:rsidRDefault="00F477CB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16D75" w:rsidRPr="00916D75" w:rsidRDefault="00916D75" w:rsidP="00916D7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0054467"/>
      <w:bookmarkStart w:id="1" w:name="_GoBack"/>
      <w:r w:rsidRPr="00916D75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Библиография</w:t>
      </w:r>
      <w:bookmarkEnd w:id="0"/>
    </w:p>
    <w:p w:rsidR="00916D75" w:rsidRPr="00916D75" w:rsidRDefault="00916D75" w:rsidP="00916D7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916D75" w:rsidRPr="00916D75" w:rsidRDefault="00916D75" w:rsidP="00916D75">
      <w:pPr>
        <w:pStyle w:val="000"/>
        <w:widowControl w:val="0"/>
        <w:numPr>
          <w:ilvl w:val="0"/>
          <w:numId w:val="1"/>
        </w:numPr>
        <w:tabs>
          <w:tab w:val="left" w:pos="567"/>
          <w:tab w:val="left" w:pos="1080"/>
        </w:tabs>
        <w:spacing w:line="240" w:lineRule="auto"/>
        <w:ind w:left="0" w:firstLine="284"/>
        <w:rPr>
          <w:sz w:val="24"/>
          <w:szCs w:val="24"/>
        </w:rPr>
      </w:pPr>
      <w:r w:rsidRPr="00916D75">
        <w:rPr>
          <w:sz w:val="24"/>
          <w:szCs w:val="24"/>
        </w:rPr>
        <w:t xml:space="preserve">Бочаров В.В., </w:t>
      </w:r>
      <w:proofErr w:type="spellStart"/>
      <w:r w:rsidRPr="00916D75">
        <w:rPr>
          <w:sz w:val="24"/>
          <w:szCs w:val="24"/>
        </w:rPr>
        <w:t>Самонова</w:t>
      </w:r>
      <w:proofErr w:type="spellEnd"/>
      <w:r w:rsidRPr="00916D75">
        <w:rPr>
          <w:sz w:val="24"/>
          <w:szCs w:val="24"/>
        </w:rPr>
        <w:t xml:space="preserve"> И.Н., Макарова В.А. Управление стоимостью бизнеса: Учебное </w:t>
      </w:r>
      <w:proofErr w:type="gramStart"/>
      <w:r w:rsidRPr="00916D75">
        <w:rPr>
          <w:sz w:val="24"/>
          <w:szCs w:val="24"/>
        </w:rPr>
        <w:t>пособие.–</w:t>
      </w:r>
      <w:proofErr w:type="gramEnd"/>
      <w:r w:rsidRPr="00916D75">
        <w:rPr>
          <w:sz w:val="24"/>
          <w:szCs w:val="24"/>
        </w:rPr>
        <w:t xml:space="preserve"> СПб.: Изд-во </w:t>
      </w:r>
      <w:proofErr w:type="spellStart"/>
      <w:r w:rsidRPr="00916D75">
        <w:rPr>
          <w:sz w:val="24"/>
          <w:szCs w:val="24"/>
        </w:rPr>
        <w:t>СПбГУЭФ</w:t>
      </w:r>
      <w:proofErr w:type="spellEnd"/>
      <w:r w:rsidRPr="00916D75">
        <w:rPr>
          <w:sz w:val="24"/>
          <w:szCs w:val="24"/>
        </w:rPr>
        <w:t>, 2009.– 124 с.</w:t>
      </w:r>
    </w:p>
    <w:p w:rsidR="00916D75" w:rsidRPr="00916D75" w:rsidRDefault="00916D75" w:rsidP="00916D75">
      <w:pPr>
        <w:pStyle w:val="000"/>
        <w:widowControl w:val="0"/>
        <w:numPr>
          <w:ilvl w:val="0"/>
          <w:numId w:val="1"/>
        </w:numPr>
        <w:tabs>
          <w:tab w:val="left" w:pos="567"/>
          <w:tab w:val="left" w:pos="1080"/>
        </w:tabs>
        <w:spacing w:line="240" w:lineRule="auto"/>
        <w:ind w:left="0" w:firstLine="284"/>
        <w:rPr>
          <w:sz w:val="24"/>
          <w:szCs w:val="24"/>
        </w:rPr>
      </w:pPr>
      <w:r w:rsidRPr="00916D75">
        <w:rPr>
          <w:sz w:val="24"/>
          <w:szCs w:val="24"/>
        </w:rPr>
        <w:t>Браун Марк Г. Сбалансированная система показателей: на маршруте внедрения / Пер. с англ. – М.: Альпина Бизнес Букс, 2005. – 226 с.</w:t>
      </w:r>
    </w:p>
    <w:p w:rsidR="00916D75" w:rsidRPr="00916D75" w:rsidRDefault="00916D75" w:rsidP="00916D75">
      <w:pPr>
        <w:pStyle w:val="000"/>
        <w:widowControl w:val="0"/>
        <w:numPr>
          <w:ilvl w:val="0"/>
          <w:numId w:val="1"/>
        </w:numPr>
        <w:tabs>
          <w:tab w:val="left" w:pos="567"/>
          <w:tab w:val="left" w:pos="1080"/>
        </w:tabs>
        <w:spacing w:line="240" w:lineRule="auto"/>
        <w:ind w:left="0" w:firstLine="284"/>
        <w:rPr>
          <w:sz w:val="24"/>
          <w:szCs w:val="24"/>
        </w:rPr>
      </w:pPr>
      <w:r w:rsidRPr="00916D75">
        <w:rPr>
          <w:sz w:val="24"/>
          <w:szCs w:val="24"/>
        </w:rPr>
        <w:t>Волков А.С., Марченко А.А., Куликов М.М. Создание рыночной стоимости и инвестиционной привлекательности. – М.: Вершина, 2007.</w:t>
      </w:r>
    </w:p>
    <w:p w:rsidR="00916D75" w:rsidRPr="00916D75" w:rsidRDefault="00916D75" w:rsidP="00916D75">
      <w:pPr>
        <w:pStyle w:val="000"/>
        <w:widowControl w:val="0"/>
        <w:numPr>
          <w:ilvl w:val="0"/>
          <w:numId w:val="1"/>
        </w:numPr>
        <w:tabs>
          <w:tab w:val="left" w:pos="567"/>
          <w:tab w:val="left" w:pos="1080"/>
        </w:tabs>
        <w:spacing w:line="240" w:lineRule="auto"/>
        <w:ind w:left="0" w:firstLine="284"/>
        <w:rPr>
          <w:sz w:val="24"/>
          <w:szCs w:val="24"/>
        </w:rPr>
      </w:pPr>
      <w:proofErr w:type="spellStart"/>
      <w:r w:rsidRPr="00916D75">
        <w:rPr>
          <w:sz w:val="24"/>
          <w:szCs w:val="24"/>
        </w:rPr>
        <w:t>Дамодаран</w:t>
      </w:r>
      <w:proofErr w:type="spellEnd"/>
      <w:r w:rsidRPr="00916D75">
        <w:rPr>
          <w:sz w:val="24"/>
          <w:szCs w:val="24"/>
        </w:rPr>
        <w:t xml:space="preserve"> </w:t>
      </w:r>
      <w:proofErr w:type="spellStart"/>
      <w:r w:rsidRPr="00916D75">
        <w:rPr>
          <w:sz w:val="24"/>
          <w:szCs w:val="24"/>
        </w:rPr>
        <w:t>Асват</w:t>
      </w:r>
      <w:proofErr w:type="spellEnd"/>
      <w:r w:rsidRPr="00916D75">
        <w:rPr>
          <w:sz w:val="24"/>
          <w:szCs w:val="24"/>
        </w:rPr>
        <w:t>. Инвестиционная оценка. Инструменты и техника оценки любых активов / Пер. с англ. – М.: Альпина Бизнес Букс, 2004. –1342 с.</w:t>
      </w:r>
    </w:p>
    <w:p w:rsidR="00916D75" w:rsidRPr="00916D75" w:rsidRDefault="00916D75" w:rsidP="00916D75">
      <w:pPr>
        <w:pStyle w:val="000"/>
        <w:widowControl w:val="0"/>
        <w:numPr>
          <w:ilvl w:val="0"/>
          <w:numId w:val="1"/>
        </w:numPr>
        <w:tabs>
          <w:tab w:val="left" w:pos="567"/>
          <w:tab w:val="left" w:pos="1080"/>
        </w:tabs>
        <w:spacing w:line="240" w:lineRule="auto"/>
        <w:ind w:left="0" w:firstLine="284"/>
        <w:rPr>
          <w:sz w:val="24"/>
          <w:szCs w:val="24"/>
        </w:rPr>
      </w:pPr>
      <w:r w:rsidRPr="00916D75">
        <w:rPr>
          <w:sz w:val="24"/>
          <w:szCs w:val="24"/>
        </w:rPr>
        <w:t>Егерев. И.А. Стоимость бизнеса: Искусство управления: Учеб. пособие. – М.: Дело, 2003. – 480 с.</w:t>
      </w:r>
    </w:p>
    <w:bookmarkEnd w:id="1"/>
    <w:p w:rsidR="00F477CB" w:rsidRPr="00F477CB" w:rsidRDefault="00F477CB">
      <w:pPr>
        <w:rPr>
          <w:rFonts w:ascii="Times New Roman" w:hAnsi="Times New Roman" w:cs="Times New Roman"/>
          <w:sz w:val="24"/>
        </w:rPr>
      </w:pPr>
    </w:p>
    <w:sectPr w:rsidR="00F477CB" w:rsidRPr="00F4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77F"/>
    <w:multiLevelType w:val="hybridMultilevel"/>
    <w:tmpl w:val="E738E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0F"/>
    <w:rsid w:val="001B6C82"/>
    <w:rsid w:val="00657FC8"/>
    <w:rsid w:val="006F150F"/>
    <w:rsid w:val="00916D75"/>
    <w:rsid w:val="00F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EFF4"/>
  <w15:chartTrackingRefBased/>
  <w15:docId w15:val="{2B19E2FC-E103-40E0-B94D-DF82E880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nhideWhenUsed/>
    <w:qFormat/>
    <w:rsid w:val="001B6C82"/>
    <w:pPr>
      <w:spacing w:before="480"/>
      <w:outlineLvl w:val="9"/>
    </w:pPr>
    <w:rPr>
      <w:bCs/>
      <w:caps/>
      <w:sz w:val="2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6C82"/>
    <w:pPr>
      <w:tabs>
        <w:tab w:val="right" w:leader="dot" w:pos="6510"/>
      </w:tabs>
      <w:spacing w:after="0" w:line="240" w:lineRule="atLeast"/>
      <w:ind w:right="424"/>
    </w:pPr>
    <w:rPr>
      <w:rFonts w:ascii="Times New Roman" w:hAnsi="Times New Roman" w:cs="Times New Roman"/>
      <w:b/>
      <w:caps/>
      <w:noProof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1B6C82"/>
    <w:pPr>
      <w:tabs>
        <w:tab w:val="right" w:leader="dot" w:pos="6510"/>
      </w:tabs>
      <w:spacing w:after="0" w:line="240" w:lineRule="atLeast"/>
      <w:ind w:left="426" w:right="424" w:hanging="206"/>
    </w:pPr>
    <w:rPr>
      <w:rFonts w:ascii="Times New Roman" w:hAnsi="Times New Roman" w:cs="Times New Roman"/>
      <w:b/>
      <w:noProof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B6C82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B6C82"/>
    <w:pPr>
      <w:tabs>
        <w:tab w:val="right" w:leader="dot" w:pos="6510"/>
      </w:tabs>
      <w:spacing w:after="0" w:line="240" w:lineRule="atLeast"/>
      <w:ind w:right="424"/>
    </w:pPr>
  </w:style>
  <w:style w:type="paragraph" w:styleId="a5">
    <w:name w:val="Body Text"/>
    <w:aliases w:val="gl,Основной текст Знак Знак,Знак Знак Знак Знак Знак,Знак Знак Знак Знак,Знак Знак Знак Знак Знак Знак Знак Знак,Body3,paragraph 2,paragraph 21,L1 Body Text,табл,Рабочий, Знак Знак,Знак + Before:  10 pt,b"/>
    <w:basedOn w:val="a"/>
    <w:link w:val="a6"/>
    <w:semiHidden/>
    <w:rsid w:val="00F477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gl Знак,Основной текст 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табл Знак,Рабочий Знак,b Знак"/>
    <w:basedOn w:val="a0"/>
    <w:link w:val="a5"/>
    <w:semiHidden/>
    <w:rsid w:val="00F4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">
    <w:name w:val="Основной текст с отст000"/>
    <w:basedOn w:val="a"/>
    <w:rsid w:val="00916D75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2017-04-19T06:53:00Z</dcterms:created>
  <dcterms:modified xsi:type="dcterms:W3CDTF">2017-04-19T07:14:00Z</dcterms:modified>
</cp:coreProperties>
</file>