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0A6860" w:rsidP="000A6860">
      <w:pPr>
        <w:jc w:val="center"/>
        <w:rPr>
          <w:rFonts w:ascii="Times New Roman" w:hAnsi="Times New Roman" w:cs="Times New Roman"/>
          <w:sz w:val="28"/>
        </w:rPr>
      </w:pPr>
      <w:r w:rsidRPr="000A6860">
        <w:rPr>
          <w:rFonts w:ascii="Times New Roman" w:hAnsi="Times New Roman" w:cs="Times New Roman"/>
          <w:sz w:val="28"/>
        </w:rPr>
        <w:t xml:space="preserve">ДР </w:t>
      </w:r>
      <w:r>
        <w:rPr>
          <w:rFonts w:ascii="Times New Roman" w:hAnsi="Times New Roman" w:cs="Times New Roman"/>
          <w:sz w:val="28"/>
        </w:rPr>
        <w:t>-</w:t>
      </w:r>
      <w:r w:rsidRPr="000A6860">
        <w:rPr>
          <w:rFonts w:ascii="Times New Roman" w:hAnsi="Times New Roman" w:cs="Times New Roman"/>
          <w:sz w:val="28"/>
        </w:rPr>
        <w:t>ДОГОВОРЫ БАНКОВСКОГО ОБСЛУЖИВАНИЯ</w:t>
      </w:r>
    </w:p>
    <w:p w:rsidR="000A6860" w:rsidRDefault="000A6860" w:rsidP="000A686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Стр-94</w:t>
      </w:r>
    </w:p>
    <w:p w:rsidR="000A6860" w:rsidRPr="00712D76" w:rsidRDefault="000A6860" w:rsidP="000A6860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A6860" w:rsidRPr="00712D76" w:rsidRDefault="000A6860" w:rsidP="000A6860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743"/>
      </w:tblGrid>
      <w:tr w:rsidR="000A6860" w:rsidRPr="00712D76" w:rsidTr="000A6860">
        <w:tc>
          <w:tcPr>
            <w:tcW w:w="9180" w:type="dxa"/>
          </w:tcPr>
          <w:p w:rsidR="000A6860" w:rsidRPr="00712D76" w:rsidRDefault="000A6860" w:rsidP="000A6860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2D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Введение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43" w:type="dxa"/>
          </w:tcPr>
          <w:p w:rsidR="000A6860" w:rsidRPr="00712D76" w:rsidRDefault="000A6860" w:rsidP="0017005A">
            <w:pPr>
              <w:pStyle w:val="a3"/>
              <w:ind w:firstLine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6860" w:rsidRPr="00712D76" w:rsidTr="000A6860">
        <w:tc>
          <w:tcPr>
            <w:tcW w:w="9180" w:type="dxa"/>
          </w:tcPr>
          <w:p w:rsidR="000A6860" w:rsidRPr="00712D76" w:rsidRDefault="000A6860" w:rsidP="0017005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43" w:type="dxa"/>
          </w:tcPr>
          <w:p w:rsidR="000A6860" w:rsidRPr="00712D76" w:rsidRDefault="000A6860" w:rsidP="0017005A">
            <w:pPr>
              <w:pStyle w:val="a3"/>
              <w:ind w:firstLine="1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6860" w:rsidRPr="00712D76" w:rsidTr="000A6860">
        <w:tc>
          <w:tcPr>
            <w:tcW w:w="9180" w:type="dxa"/>
          </w:tcPr>
          <w:p w:rsidR="000A6860" w:rsidRPr="00712D76" w:rsidRDefault="000A6860" w:rsidP="000A6860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2D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 Общая характеристика и состав договоров банковского обслуживания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43" w:type="dxa"/>
          </w:tcPr>
          <w:p w:rsidR="000A6860" w:rsidRPr="00712D76" w:rsidRDefault="000A6860" w:rsidP="0017005A">
            <w:pPr>
              <w:pStyle w:val="a3"/>
              <w:ind w:firstLine="1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6860" w:rsidRPr="00712D76" w:rsidTr="000A6860">
        <w:tc>
          <w:tcPr>
            <w:tcW w:w="9180" w:type="dxa"/>
          </w:tcPr>
          <w:p w:rsidR="000A6860" w:rsidRPr="00712D76" w:rsidRDefault="000A6860" w:rsidP="0017005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43" w:type="dxa"/>
          </w:tcPr>
          <w:p w:rsidR="000A6860" w:rsidRPr="00712D76" w:rsidRDefault="000A6860" w:rsidP="0017005A">
            <w:pPr>
              <w:pStyle w:val="a3"/>
              <w:ind w:firstLine="1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6860" w:rsidRPr="00712D76" w:rsidTr="000A6860">
        <w:tc>
          <w:tcPr>
            <w:tcW w:w="9180" w:type="dxa"/>
          </w:tcPr>
          <w:p w:rsidR="000A6860" w:rsidRPr="00712D76" w:rsidRDefault="000A6860" w:rsidP="000A6860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2D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Договор банковского счета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43" w:type="dxa"/>
          </w:tcPr>
          <w:p w:rsidR="000A6860" w:rsidRPr="00712D76" w:rsidRDefault="000A6860" w:rsidP="0017005A">
            <w:pPr>
              <w:pStyle w:val="a3"/>
              <w:ind w:firstLine="1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6860" w:rsidRPr="00712D76" w:rsidTr="000A6860">
        <w:tc>
          <w:tcPr>
            <w:tcW w:w="9180" w:type="dxa"/>
          </w:tcPr>
          <w:p w:rsidR="000A6860" w:rsidRPr="00712D76" w:rsidRDefault="000A6860" w:rsidP="000A6860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2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712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Понятие договора банковского счета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712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 характеристика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43" w:type="dxa"/>
          </w:tcPr>
          <w:p w:rsidR="000A6860" w:rsidRPr="00712D76" w:rsidRDefault="000A6860" w:rsidP="0017005A">
            <w:pPr>
              <w:pStyle w:val="a3"/>
              <w:ind w:firstLine="1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6860" w:rsidRPr="00712D76" w:rsidTr="000A6860">
        <w:tc>
          <w:tcPr>
            <w:tcW w:w="9180" w:type="dxa"/>
          </w:tcPr>
          <w:p w:rsidR="000A6860" w:rsidRPr="00712D76" w:rsidRDefault="000A6860" w:rsidP="000A6860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2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712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Элементы и содержание договора банковского счета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43" w:type="dxa"/>
          </w:tcPr>
          <w:p w:rsidR="000A6860" w:rsidRPr="00712D76" w:rsidRDefault="000A6860" w:rsidP="0017005A">
            <w:pPr>
              <w:pStyle w:val="a3"/>
              <w:ind w:firstLine="1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6860" w:rsidRPr="00712D76" w:rsidTr="000A6860">
        <w:tc>
          <w:tcPr>
            <w:tcW w:w="9180" w:type="dxa"/>
          </w:tcPr>
          <w:p w:rsidR="000A6860" w:rsidRPr="00712D76" w:rsidRDefault="000A6860" w:rsidP="0017005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43" w:type="dxa"/>
          </w:tcPr>
          <w:p w:rsidR="000A6860" w:rsidRPr="00712D76" w:rsidRDefault="000A6860" w:rsidP="0017005A">
            <w:pPr>
              <w:pStyle w:val="a3"/>
              <w:ind w:firstLine="1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6860" w:rsidRPr="00712D76" w:rsidTr="000A6860">
        <w:tc>
          <w:tcPr>
            <w:tcW w:w="9180" w:type="dxa"/>
          </w:tcPr>
          <w:p w:rsidR="000A6860" w:rsidRPr="00712D76" w:rsidRDefault="000A6860" w:rsidP="000A6860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2D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 Договор о переводе денег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43" w:type="dxa"/>
          </w:tcPr>
          <w:p w:rsidR="000A6860" w:rsidRPr="00712D76" w:rsidRDefault="000A6860" w:rsidP="0017005A">
            <w:pPr>
              <w:pStyle w:val="a3"/>
              <w:ind w:firstLine="1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6860" w:rsidRPr="00712D76" w:rsidTr="000A6860">
        <w:tc>
          <w:tcPr>
            <w:tcW w:w="9180" w:type="dxa"/>
          </w:tcPr>
          <w:p w:rsidR="000A6860" w:rsidRPr="00712D76" w:rsidRDefault="000A6860" w:rsidP="000A6860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2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712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Правовое регулирование отношений по переводу денег по ГК РК</w:t>
            </w:r>
          </w:p>
        </w:tc>
        <w:tc>
          <w:tcPr>
            <w:tcW w:w="743" w:type="dxa"/>
          </w:tcPr>
          <w:p w:rsidR="000A6860" w:rsidRPr="00712D76" w:rsidRDefault="000A6860" w:rsidP="0017005A">
            <w:pPr>
              <w:pStyle w:val="a3"/>
              <w:ind w:firstLine="1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6860" w:rsidRPr="00712D76" w:rsidTr="000A6860">
        <w:tc>
          <w:tcPr>
            <w:tcW w:w="9180" w:type="dxa"/>
          </w:tcPr>
          <w:p w:rsidR="000A6860" w:rsidRPr="00712D76" w:rsidRDefault="000A6860" w:rsidP="000A6860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2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712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Способы безналичных расчетов и их особенности, предусмотренные специальным законодательством</w:t>
            </w:r>
          </w:p>
        </w:tc>
        <w:tc>
          <w:tcPr>
            <w:tcW w:w="743" w:type="dxa"/>
          </w:tcPr>
          <w:p w:rsidR="000A6860" w:rsidRPr="00712D76" w:rsidRDefault="000A6860" w:rsidP="0017005A">
            <w:pPr>
              <w:pStyle w:val="a3"/>
              <w:ind w:firstLine="1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6860" w:rsidRPr="00712D76" w:rsidTr="000A6860">
        <w:tc>
          <w:tcPr>
            <w:tcW w:w="9180" w:type="dxa"/>
          </w:tcPr>
          <w:p w:rsidR="000A6860" w:rsidRPr="00712D76" w:rsidRDefault="000A6860" w:rsidP="000A6860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2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712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Особенности правового регулирования международных расчетных отношений</w:t>
            </w:r>
          </w:p>
        </w:tc>
        <w:tc>
          <w:tcPr>
            <w:tcW w:w="743" w:type="dxa"/>
          </w:tcPr>
          <w:p w:rsidR="000A6860" w:rsidRPr="00712D76" w:rsidRDefault="000A6860" w:rsidP="0017005A">
            <w:pPr>
              <w:pStyle w:val="a3"/>
              <w:ind w:firstLine="1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6860" w:rsidRPr="00712D76" w:rsidTr="000A6860">
        <w:tc>
          <w:tcPr>
            <w:tcW w:w="9180" w:type="dxa"/>
          </w:tcPr>
          <w:p w:rsidR="000A6860" w:rsidRPr="00712D76" w:rsidRDefault="000A6860" w:rsidP="0017005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43" w:type="dxa"/>
          </w:tcPr>
          <w:p w:rsidR="000A6860" w:rsidRPr="00712D76" w:rsidRDefault="000A6860" w:rsidP="0017005A">
            <w:pPr>
              <w:pStyle w:val="a3"/>
              <w:ind w:firstLine="1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6860" w:rsidRPr="00712D76" w:rsidTr="000A6860">
        <w:tc>
          <w:tcPr>
            <w:tcW w:w="9180" w:type="dxa"/>
          </w:tcPr>
          <w:p w:rsidR="000A6860" w:rsidRPr="00712D76" w:rsidRDefault="000A6860" w:rsidP="000A6860">
            <w:pPr>
              <w:pStyle w:val="a3"/>
              <w:ind w:right="-108"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2D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 Договор банковского вклада</w:t>
            </w:r>
          </w:p>
        </w:tc>
        <w:tc>
          <w:tcPr>
            <w:tcW w:w="743" w:type="dxa"/>
          </w:tcPr>
          <w:p w:rsidR="000A6860" w:rsidRPr="00712D76" w:rsidRDefault="000A6860" w:rsidP="0017005A">
            <w:pPr>
              <w:pStyle w:val="a3"/>
              <w:ind w:firstLine="1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6860" w:rsidRPr="00712D76" w:rsidTr="000A6860">
        <w:tc>
          <w:tcPr>
            <w:tcW w:w="9180" w:type="dxa"/>
          </w:tcPr>
          <w:p w:rsidR="000A6860" w:rsidRPr="00712D76" w:rsidRDefault="000A6860" w:rsidP="000A6860">
            <w:pPr>
              <w:pStyle w:val="a3"/>
              <w:ind w:right="-108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2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712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Понятие и общая характеристика договора банковского вклада</w:t>
            </w:r>
          </w:p>
        </w:tc>
        <w:tc>
          <w:tcPr>
            <w:tcW w:w="743" w:type="dxa"/>
          </w:tcPr>
          <w:p w:rsidR="000A6860" w:rsidRPr="00712D76" w:rsidRDefault="000A6860" w:rsidP="0017005A">
            <w:pPr>
              <w:pStyle w:val="a3"/>
              <w:ind w:firstLine="1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6860" w:rsidRPr="00712D76" w:rsidTr="000A6860">
        <w:tc>
          <w:tcPr>
            <w:tcW w:w="9180" w:type="dxa"/>
          </w:tcPr>
          <w:p w:rsidR="000A6860" w:rsidRPr="00712D76" w:rsidRDefault="000A6860" w:rsidP="000A6860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2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712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Элементы договора банковского вклада</w:t>
            </w:r>
          </w:p>
        </w:tc>
        <w:tc>
          <w:tcPr>
            <w:tcW w:w="743" w:type="dxa"/>
          </w:tcPr>
          <w:p w:rsidR="000A6860" w:rsidRPr="00712D76" w:rsidRDefault="000A6860" w:rsidP="0017005A">
            <w:pPr>
              <w:pStyle w:val="a3"/>
              <w:ind w:firstLine="1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6860" w:rsidRPr="00712D76" w:rsidTr="000A6860">
        <w:tc>
          <w:tcPr>
            <w:tcW w:w="9180" w:type="dxa"/>
          </w:tcPr>
          <w:p w:rsidR="000A6860" w:rsidRPr="00712D76" w:rsidRDefault="000A6860" w:rsidP="000A6860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2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712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Виды банковских вкладов и их особенности</w:t>
            </w:r>
          </w:p>
        </w:tc>
        <w:tc>
          <w:tcPr>
            <w:tcW w:w="743" w:type="dxa"/>
          </w:tcPr>
          <w:p w:rsidR="000A6860" w:rsidRPr="00712D76" w:rsidRDefault="000A6860" w:rsidP="0017005A">
            <w:pPr>
              <w:pStyle w:val="a3"/>
              <w:ind w:firstLine="1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6860" w:rsidRPr="00712D76" w:rsidTr="000A6860">
        <w:tc>
          <w:tcPr>
            <w:tcW w:w="9180" w:type="dxa"/>
          </w:tcPr>
          <w:p w:rsidR="000A6860" w:rsidRPr="00712D76" w:rsidRDefault="000A6860" w:rsidP="0017005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43" w:type="dxa"/>
          </w:tcPr>
          <w:p w:rsidR="000A6860" w:rsidRPr="00712D76" w:rsidRDefault="000A6860" w:rsidP="0017005A">
            <w:pPr>
              <w:pStyle w:val="a3"/>
              <w:ind w:firstLine="1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6860" w:rsidRPr="00712D76" w:rsidTr="000A6860">
        <w:tc>
          <w:tcPr>
            <w:tcW w:w="9180" w:type="dxa"/>
          </w:tcPr>
          <w:p w:rsidR="000A6860" w:rsidRPr="00712D76" w:rsidRDefault="000A6860" w:rsidP="000A6860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2D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Заключение</w:t>
            </w:r>
          </w:p>
        </w:tc>
        <w:tc>
          <w:tcPr>
            <w:tcW w:w="743" w:type="dxa"/>
          </w:tcPr>
          <w:p w:rsidR="000A6860" w:rsidRPr="00712D76" w:rsidRDefault="000A6860" w:rsidP="0017005A">
            <w:pPr>
              <w:pStyle w:val="a3"/>
              <w:ind w:firstLine="1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6860" w:rsidRPr="00712D76" w:rsidTr="003F50F3">
        <w:trPr>
          <w:trHeight w:val="80"/>
        </w:trPr>
        <w:tc>
          <w:tcPr>
            <w:tcW w:w="9180" w:type="dxa"/>
          </w:tcPr>
          <w:p w:rsidR="000A6860" w:rsidRPr="00712D76" w:rsidRDefault="000A6860" w:rsidP="0017005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43" w:type="dxa"/>
          </w:tcPr>
          <w:p w:rsidR="000A6860" w:rsidRPr="00712D76" w:rsidRDefault="000A6860" w:rsidP="0017005A">
            <w:pPr>
              <w:pStyle w:val="a3"/>
              <w:ind w:firstLine="1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6860" w:rsidRPr="00712D76" w:rsidTr="003F50F3">
        <w:trPr>
          <w:trHeight w:val="80"/>
        </w:trPr>
        <w:tc>
          <w:tcPr>
            <w:tcW w:w="9180" w:type="dxa"/>
          </w:tcPr>
          <w:p w:rsidR="000A6860" w:rsidRPr="00712D76" w:rsidRDefault="000A6860" w:rsidP="000A6860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2D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743" w:type="dxa"/>
          </w:tcPr>
          <w:p w:rsidR="000A6860" w:rsidRPr="00712D76" w:rsidRDefault="000A6860" w:rsidP="0017005A">
            <w:pPr>
              <w:pStyle w:val="a3"/>
              <w:ind w:firstLine="1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D0BF7" w:rsidRDefault="00AD0BF7" w:rsidP="000A6860">
      <w:pPr>
        <w:rPr>
          <w:rFonts w:ascii="Times New Roman" w:hAnsi="Times New Roman" w:cs="Times New Roman"/>
          <w:sz w:val="28"/>
        </w:rPr>
      </w:pPr>
    </w:p>
    <w:p w:rsidR="00AD0BF7" w:rsidRDefault="00AD0B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AD0BF7" w:rsidRPr="00712D76" w:rsidRDefault="00AD0BF7" w:rsidP="00AD0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D76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AD0BF7" w:rsidRPr="00712D76" w:rsidRDefault="00AD0BF7" w:rsidP="00AD0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BF7" w:rsidRPr="00712D76" w:rsidRDefault="00AD0BF7" w:rsidP="00AD0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76">
        <w:rPr>
          <w:rFonts w:ascii="Times New Roman" w:hAnsi="Times New Roman" w:cs="Times New Roman"/>
          <w:sz w:val="28"/>
          <w:szCs w:val="28"/>
        </w:rPr>
        <w:t>Подводя итоги дипломного исследования, следует резюмировать выводы по работе:</w:t>
      </w:r>
    </w:p>
    <w:p w:rsidR="00AD0BF7" w:rsidRPr="00712D76" w:rsidRDefault="00AD0BF7" w:rsidP="00AD0BF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76">
        <w:rPr>
          <w:rFonts w:ascii="Times New Roman" w:hAnsi="Times New Roman" w:cs="Times New Roman"/>
          <w:sz w:val="28"/>
          <w:szCs w:val="28"/>
        </w:rPr>
        <w:t>1 Договором банковского обслуживания предполагается оказание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D76">
        <w:rPr>
          <w:rFonts w:ascii="Times New Roman" w:hAnsi="Times New Roman" w:cs="Times New Roman"/>
          <w:sz w:val="28"/>
          <w:szCs w:val="28"/>
        </w:rPr>
        <w:t>банком клиенту банковских услуг, а также оплату клиентом этих услуг, если только договором не предусмотрено иное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0BF7" w:rsidRPr="00712D76" w:rsidRDefault="00AD0BF7" w:rsidP="00AD0BF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76">
        <w:rPr>
          <w:rFonts w:ascii="Times New Roman" w:hAnsi="Times New Roman" w:cs="Times New Roman"/>
          <w:sz w:val="28"/>
          <w:szCs w:val="28"/>
        </w:rPr>
        <w:t>2</w:t>
      </w:r>
      <w:r w:rsidRPr="00712D76">
        <w:rPr>
          <w:rFonts w:ascii="Times New Roman" w:hAnsi="Times New Roman" w:cs="Times New Roman"/>
          <w:sz w:val="28"/>
          <w:szCs w:val="28"/>
        </w:rPr>
        <w:tab/>
        <w:t>Понятие «договор банковского обслуживания» выступает родовым понятием по отношению ко всем видам банковских договоров, которые перечислены в подпунктах 1)-3)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D7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12D76">
        <w:rPr>
          <w:rFonts w:ascii="Times New Roman" w:hAnsi="Times New Roman" w:cs="Times New Roman"/>
          <w:sz w:val="28"/>
          <w:szCs w:val="28"/>
        </w:rPr>
        <w:t>2 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12D76">
        <w:rPr>
          <w:rFonts w:ascii="Times New Roman" w:hAnsi="Times New Roman" w:cs="Times New Roman"/>
          <w:sz w:val="28"/>
          <w:szCs w:val="28"/>
        </w:rPr>
        <w:t>739 ГК РК – договору банковского счета, договору перевода денег, договору банковского вклада, так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D76">
        <w:rPr>
          <w:rFonts w:ascii="Times New Roman" w:hAnsi="Times New Roman" w:cs="Times New Roman"/>
          <w:sz w:val="28"/>
          <w:szCs w:val="28"/>
        </w:rPr>
        <w:t>(в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D76">
        <w:rPr>
          <w:rFonts w:ascii="Times New Roman" w:hAnsi="Times New Roman" w:cs="Times New Roman"/>
          <w:sz w:val="28"/>
          <w:szCs w:val="28"/>
        </w:rPr>
        <w:t>с оговоркой, содержащейся в подпункте 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D7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12D76">
        <w:rPr>
          <w:rFonts w:ascii="Times New Roman" w:hAnsi="Times New Roman" w:cs="Times New Roman"/>
          <w:sz w:val="28"/>
          <w:szCs w:val="28"/>
        </w:rPr>
        <w:t>2 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12D76">
        <w:rPr>
          <w:rFonts w:ascii="Times New Roman" w:hAnsi="Times New Roman" w:cs="Times New Roman"/>
          <w:sz w:val="28"/>
          <w:szCs w:val="28"/>
        </w:rPr>
        <w:t>739 ГК РК) ко всем иным видам банковских договоров, содержащихся (например, договор банковского займа, договор финансирования под уступку денежного требования, договор хранения ценностей в банке, или не содержащихся в ГК РК (например, договор купли-продажи валютных ценностей)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0BF7" w:rsidRDefault="00AD0B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AD0BF7" w:rsidRPr="00712D76" w:rsidRDefault="00AD0BF7" w:rsidP="00AD0BF7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712D7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lastRenderedPageBreak/>
        <w:t>Список использованной литературы</w:t>
      </w:r>
    </w:p>
    <w:p w:rsidR="00AD0BF7" w:rsidRPr="00712D76" w:rsidRDefault="00AD0BF7" w:rsidP="00AD0BF7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AD0BF7" w:rsidRPr="00712D76" w:rsidRDefault="00AD0BF7" w:rsidP="00AD0BF7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bookmarkStart w:id="0" w:name="_GoBack"/>
      <w:r w:rsidRPr="00712D7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1 Послание Президента Республики Казахстан Н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. </w:t>
      </w:r>
      <w:r w:rsidRPr="00712D7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. </w:t>
      </w:r>
      <w:r w:rsidRPr="00712D7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Назарбаева народу Казахстана «</w:t>
      </w:r>
      <w:proofErr w:type="spellStart"/>
      <w:r w:rsidRPr="00712D7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Нурлы</w:t>
      </w:r>
      <w:proofErr w:type="spellEnd"/>
      <w:r w:rsidRPr="00712D7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712D7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Жол</w:t>
      </w:r>
      <w:proofErr w:type="spellEnd"/>
      <w:r w:rsidRPr="00712D7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- путь в будущее» (г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. </w:t>
      </w:r>
      <w:r w:rsidRPr="00712D7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Астана, 11 ноября 2014 года)</w:t>
      </w:r>
      <w:r w:rsidRPr="00CF48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// http://adilet.zan.kz</w:t>
      </w:r>
      <w:r w:rsidRPr="00712D7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(по состоянию на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11.12.</w:t>
      </w:r>
      <w:r w:rsidRPr="00712D7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2015 г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.</w:t>
      </w:r>
      <w:r w:rsidRPr="00712D7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.</w:t>
      </w:r>
    </w:p>
    <w:p w:rsidR="00AD0BF7" w:rsidRPr="00712D76" w:rsidRDefault="00AD0BF7" w:rsidP="00AD0BF7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shd w:val="clear" w:color="auto" w:fill="FFFFFF"/>
        </w:rPr>
      </w:pPr>
      <w:r w:rsidRPr="00712D7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2 </w:t>
      </w:r>
      <w:r w:rsidRPr="00712D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Гражданский кодекс Республики Казахстан от 1 июля 1999 года № 409-I (Особенная часть)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// http://adilet.zan.kz</w:t>
      </w:r>
      <w:r w:rsidRPr="00300E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12D76">
        <w:rPr>
          <w:rFonts w:ascii="Times New Roman" w:hAnsi="Times New Roman" w:cs="Times New Roman"/>
          <w:sz w:val="28"/>
          <w:szCs w:val="28"/>
          <w:shd w:val="clear" w:color="auto" w:fill="FFFFFF"/>
        </w:rPr>
        <w:t>(по состоянию на 27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12D76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12D76">
        <w:rPr>
          <w:rFonts w:ascii="Times New Roman" w:hAnsi="Times New Roman" w:cs="Times New Roman"/>
          <w:sz w:val="28"/>
          <w:szCs w:val="28"/>
          <w:shd w:val="clear" w:color="auto" w:fill="FFFFFF"/>
        </w:rPr>
        <w:t>2015 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12D7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shd w:val="clear" w:color="auto" w:fill="FFFFFF"/>
        </w:rPr>
        <w:t>.</w:t>
      </w:r>
    </w:p>
    <w:p w:rsidR="00AD0BF7" w:rsidRPr="00712D76" w:rsidRDefault="00AD0BF7" w:rsidP="00AD0BF7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712D7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3 Закон Республики Казахстан от 31 августа 1995 года № 2444 «О банках и банковской деятельности в Республике Казахстан»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// http://adilet.zan.kz</w:t>
      </w:r>
      <w:r w:rsidRPr="00712D7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(по состоянию на 02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.</w:t>
      </w:r>
      <w:r w:rsidRPr="00712D7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.</w:t>
      </w:r>
      <w:r w:rsidRPr="00712D7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2015 г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.</w:t>
      </w:r>
      <w:r w:rsidRPr="00712D7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.</w:t>
      </w:r>
    </w:p>
    <w:p w:rsidR="00AD0BF7" w:rsidRPr="00712D76" w:rsidRDefault="00AD0BF7" w:rsidP="00AD0BF7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712D7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Закон Республики Казахстан от 29 июня 1998 года № 237-I «О платежах и переводах денег»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// http://adilet.zan.kz</w:t>
      </w:r>
      <w:r w:rsidRPr="00712D7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(по состоянию на 07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.</w:t>
      </w:r>
      <w:r w:rsidRPr="00712D7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.</w:t>
      </w:r>
      <w:r w:rsidRPr="00712D7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2014 г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.</w:t>
      </w:r>
      <w:r w:rsidRPr="00712D7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.</w:t>
      </w:r>
    </w:p>
    <w:p w:rsidR="00AD0BF7" w:rsidRPr="00712D76" w:rsidRDefault="00AD0BF7" w:rsidP="00AD0BF7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712D7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Закон Республики Казахстан от 24 ноября 2015 года № 422-V «О внесении изменений и дополнений в некоторые законодательные акты Республики Казахстан по вопросам неработающих кредитов и активов банков второго уровня, оказания финансовых услуг и деятельности финансовых организаций и Национального Банка Республики Казахстан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(вводится в действие 01.01.2016 г.)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Pr="00300E3D">
        <w:rPr>
          <w:rFonts w:ascii="Times New Roman" w:hAnsi="Times New Roman" w:cs="Times New Roman"/>
          <w:sz w:val="28"/>
          <w:szCs w:val="28"/>
          <w:shd w:val="clear" w:color="auto" w:fill="FFFFFF"/>
        </w:rPr>
        <w:t>http://adilet.zan.kz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 состоянию на 24.11.2015 г.).</w:t>
      </w:r>
    </w:p>
    <w:bookmarkEnd w:id="0"/>
    <w:p w:rsidR="000A6860" w:rsidRPr="000A6860" w:rsidRDefault="000A6860" w:rsidP="000A6860">
      <w:pPr>
        <w:rPr>
          <w:rFonts w:ascii="Times New Roman" w:hAnsi="Times New Roman" w:cs="Times New Roman"/>
          <w:sz w:val="28"/>
        </w:rPr>
      </w:pPr>
    </w:p>
    <w:sectPr w:rsidR="000A6860" w:rsidRPr="000A6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F16EA"/>
    <w:multiLevelType w:val="hybridMultilevel"/>
    <w:tmpl w:val="8104F192"/>
    <w:lvl w:ilvl="0" w:tplc="2E40B98A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0E"/>
    <w:rsid w:val="000A6860"/>
    <w:rsid w:val="003F50F3"/>
    <w:rsid w:val="00560DF6"/>
    <w:rsid w:val="00704E55"/>
    <w:rsid w:val="00AD0BF7"/>
    <w:rsid w:val="00C83E0E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B84E3"/>
  <w15:chartTrackingRefBased/>
  <w15:docId w15:val="{E4347497-4D4D-4C87-8D02-C53E997A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0A6860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table" w:styleId="a4">
    <w:name w:val="Table Grid"/>
    <w:basedOn w:val="a1"/>
    <w:uiPriority w:val="59"/>
    <w:rsid w:val="000A68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D0BF7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4</cp:revision>
  <dcterms:created xsi:type="dcterms:W3CDTF">2017-03-02T09:10:00Z</dcterms:created>
  <dcterms:modified xsi:type="dcterms:W3CDTF">2017-05-15T08:36:00Z</dcterms:modified>
</cp:coreProperties>
</file>