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2E" w:rsidRDefault="00454C2E" w:rsidP="00454C2E">
      <w:pPr>
        <w:jc w:val="center"/>
        <w:rPr>
          <w:color w:val="000000" w:themeColor="text1"/>
          <w:sz w:val="28"/>
          <w:szCs w:val="28"/>
        </w:rPr>
      </w:pPr>
      <w:r w:rsidRPr="00535B66">
        <w:rPr>
          <w:color w:val="000000" w:themeColor="text1"/>
          <w:sz w:val="28"/>
          <w:szCs w:val="28"/>
        </w:rPr>
        <w:t>Использование экспресс-анализа бухгалтерской отчетности предприятия для оптимизации его финансовых потоков</w:t>
      </w:r>
    </w:p>
    <w:p w:rsidR="00454C2E" w:rsidRDefault="00454C2E" w:rsidP="00454C2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Стр-72</w:t>
      </w:r>
    </w:p>
    <w:p w:rsidR="00454C2E" w:rsidRDefault="00454C2E" w:rsidP="00454C2E">
      <w:pPr>
        <w:rPr>
          <w:color w:val="000000" w:themeColor="text1"/>
          <w:sz w:val="28"/>
          <w:szCs w:val="28"/>
        </w:rPr>
      </w:pPr>
    </w:p>
    <w:p w:rsidR="00454C2E" w:rsidRPr="00535B66" w:rsidRDefault="00454C2E" w:rsidP="00454C2E">
      <w:pPr>
        <w:suppressAutoHyphens w:val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35B66">
        <w:rPr>
          <w:b/>
          <w:color w:val="000000" w:themeColor="text1"/>
          <w:sz w:val="28"/>
          <w:szCs w:val="28"/>
          <w:shd w:val="clear" w:color="auto" w:fill="FFFFFF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id w:val="216946836"/>
        <w:docPartObj>
          <w:docPartGallery w:val="Table of Contents"/>
          <w:docPartUnique/>
        </w:docPartObj>
      </w:sdtPr>
      <w:sdtEndPr/>
      <w:sdtContent>
        <w:p w:rsidR="00454C2E" w:rsidRPr="00535B66" w:rsidRDefault="00454C2E" w:rsidP="00454C2E">
          <w:pPr>
            <w:pStyle w:val="a3"/>
            <w:spacing w:before="0" w:line="360" w:lineRule="auto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</w:rPr>
          </w:pPr>
          <w:r w:rsidRPr="00535B66">
            <w:rPr>
              <w:bCs w:val="0"/>
              <w:caps/>
              <w:noProof/>
              <w:color w:val="000000" w:themeColor="text1"/>
              <w:shd w:val="clear" w:color="auto" w:fill="FFFFFF"/>
            </w:rPr>
            <w:fldChar w:fldCharType="begin"/>
          </w:r>
          <w:r w:rsidRPr="00535B66">
            <w:rPr>
              <w:color w:val="000000" w:themeColor="text1"/>
            </w:rPr>
            <w:instrText xml:space="preserve"> TOC \o "1-3" \h \z \u </w:instrText>
          </w:r>
          <w:r w:rsidRPr="00535B66">
            <w:rPr>
              <w:bCs w:val="0"/>
              <w:caps/>
              <w:noProof/>
              <w:color w:val="000000" w:themeColor="text1"/>
              <w:shd w:val="clear" w:color="auto" w:fill="FFFFFF"/>
            </w:rPr>
            <w:fldChar w:fldCharType="separate"/>
          </w:r>
        </w:p>
        <w:p w:rsidR="00454C2E" w:rsidRPr="00535B66" w:rsidRDefault="00107903" w:rsidP="00454C2E">
          <w:pPr>
            <w:pStyle w:val="11"/>
            <w:ind w:right="567"/>
            <w:rPr>
              <w:rFonts w:asciiTheme="minorHAnsi" w:eastAsiaTheme="minorEastAsia" w:hAnsiTheme="minorHAnsi" w:cstheme="minorBidi"/>
              <w:bCs w:val="0"/>
              <w:caps w:val="0"/>
              <w:color w:val="000000" w:themeColor="text1"/>
              <w:sz w:val="22"/>
              <w:szCs w:val="22"/>
            </w:rPr>
          </w:pPr>
          <w:hyperlink w:anchor="_Toc448913571" w:history="1">
            <w:r w:rsidR="00454C2E" w:rsidRPr="00535B66">
              <w:rPr>
                <w:rStyle w:val="a4"/>
                <w:color w:val="000000" w:themeColor="text1"/>
              </w:rPr>
              <w:t>Введение</w:t>
            </w:r>
          </w:hyperlink>
        </w:p>
        <w:p w:rsidR="00454C2E" w:rsidRPr="00535B66" w:rsidRDefault="00107903" w:rsidP="00454C2E">
          <w:pPr>
            <w:pStyle w:val="11"/>
            <w:ind w:right="567"/>
            <w:rPr>
              <w:rFonts w:asciiTheme="minorHAnsi" w:eastAsiaTheme="minorEastAsia" w:hAnsiTheme="minorHAnsi" w:cstheme="minorBidi"/>
              <w:bCs w:val="0"/>
              <w:caps w:val="0"/>
              <w:color w:val="000000" w:themeColor="text1"/>
              <w:sz w:val="22"/>
              <w:szCs w:val="22"/>
            </w:rPr>
          </w:pPr>
          <w:hyperlink w:anchor="_Toc448913572" w:history="1">
            <w:r w:rsidR="00454C2E" w:rsidRPr="00535B66">
              <w:rPr>
                <w:rStyle w:val="a4"/>
                <w:color w:val="000000" w:themeColor="text1"/>
                <w:shd w:val="clear" w:color="auto" w:fill="FFFFFF"/>
              </w:rPr>
              <w:t>1Теоретические аспекты анализа результатов финансово - хозяйственной деятельности предприятия</w:t>
            </w:r>
          </w:hyperlink>
        </w:p>
        <w:p w:rsidR="00454C2E" w:rsidRDefault="00107903" w:rsidP="00454C2E">
          <w:pPr>
            <w:pStyle w:val="2"/>
            <w:ind w:right="567"/>
            <w:rPr>
              <w:color w:val="000000" w:themeColor="text1"/>
            </w:rPr>
          </w:pPr>
          <w:hyperlink w:anchor="_Toc448913573" w:history="1">
            <w:r w:rsidR="00454C2E" w:rsidRPr="00535B66">
              <w:rPr>
                <w:rStyle w:val="a4"/>
                <w:color w:val="000000" w:themeColor="text1"/>
              </w:rPr>
              <w:t>1.1Анализ как составная часть управления предприятием</w:t>
            </w:r>
          </w:hyperlink>
        </w:p>
        <w:p w:rsidR="00454C2E" w:rsidRDefault="00107903" w:rsidP="00454C2E">
          <w:pPr>
            <w:pStyle w:val="2"/>
            <w:ind w:right="567"/>
            <w:rPr>
              <w:color w:val="000000" w:themeColor="text1"/>
            </w:rPr>
          </w:pPr>
          <w:hyperlink w:anchor="_Toc448913574" w:history="1">
            <w:r w:rsidR="00454C2E" w:rsidRPr="00535B66">
              <w:rPr>
                <w:rStyle w:val="a4"/>
                <w:color w:val="000000" w:themeColor="text1"/>
              </w:rPr>
              <w:t>1.2 Метод экспресс - анализа, решаемые задачи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75" w:history="1">
            <w:r w:rsidR="00454C2E" w:rsidRPr="00535B66">
              <w:rPr>
                <w:rStyle w:val="a4"/>
                <w:color w:val="000000" w:themeColor="text1"/>
              </w:rPr>
              <w:t>1.3 Бухгалтерская отчетность как источник информации для анализа</w:t>
            </w:r>
          </w:hyperlink>
        </w:p>
        <w:p w:rsidR="00454C2E" w:rsidRPr="00535B66" w:rsidRDefault="00107903" w:rsidP="00454C2E">
          <w:pPr>
            <w:pStyle w:val="11"/>
            <w:ind w:right="567"/>
            <w:rPr>
              <w:rFonts w:asciiTheme="minorHAnsi" w:eastAsiaTheme="minorEastAsia" w:hAnsiTheme="minorHAnsi" w:cstheme="minorBidi"/>
              <w:bCs w:val="0"/>
              <w:caps w:val="0"/>
              <w:color w:val="000000" w:themeColor="text1"/>
              <w:sz w:val="22"/>
              <w:szCs w:val="22"/>
            </w:rPr>
          </w:pPr>
          <w:hyperlink w:anchor="_Toc448913576" w:history="1">
            <w:r w:rsidR="00454C2E" w:rsidRPr="00535B66">
              <w:rPr>
                <w:rStyle w:val="a4"/>
                <w:color w:val="000000" w:themeColor="text1"/>
                <w:shd w:val="clear" w:color="auto" w:fill="FFFFFF"/>
              </w:rPr>
              <w:t>2Анализ результатов финансово-хозяйственной деятельности предприятия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77" w:history="1">
            <w:r w:rsidR="00454C2E" w:rsidRPr="00535B66">
              <w:rPr>
                <w:rStyle w:val="a4"/>
                <w:color w:val="000000" w:themeColor="text1"/>
              </w:rPr>
              <w:t>2.1</w:t>
            </w:r>
            <w:r w:rsidR="00454C2E">
              <w:rPr>
                <w:rStyle w:val="a4"/>
                <w:color w:val="000000" w:themeColor="text1"/>
              </w:rPr>
              <w:t xml:space="preserve"> </w:t>
            </w:r>
            <w:r w:rsidR="00454C2E" w:rsidRPr="00535B66">
              <w:rPr>
                <w:rStyle w:val="a4"/>
                <w:color w:val="000000" w:themeColor="text1"/>
              </w:rPr>
              <w:t>Характеристика СРКП ТОО «»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78" w:history="1">
            <w:r w:rsidR="00454C2E" w:rsidRPr="00535B66">
              <w:rPr>
                <w:rStyle w:val="a4"/>
                <w:color w:val="000000" w:themeColor="text1"/>
              </w:rPr>
              <w:t>2.2 Анализ имущественного положения предприятия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79" w:history="1">
            <w:r w:rsidR="00454C2E" w:rsidRPr="00535B66">
              <w:rPr>
                <w:rStyle w:val="a4"/>
                <w:color w:val="000000" w:themeColor="text1"/>
              </w:rPr>
              <w:t>2.3</w:t>
            </w:r>
            <w:r w:rsidR="00454C2E">
              <w:rPr>
                <w:rStyle w:val="a4"/>
                <w:color w:val="000000" w:themeColor="text1"/>
              </w:rPr>
              <w:t xml:space="preserve"> </w:t>
            </w:r>
            <w:r w:rsidR="00454C2E" w:rsidRPr="00535B66">
              <w:rPr>
                <w:rStyle w:val="a4"/>
                <w:color w:val="000000" w:themeColor="text1"/>
              </w:rPr>
              <w:t>Анализ финансовых результатов и деловой активности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80" w:history="1">
            <w:r w:rsidR="00454C2E" w:rsidRPr="00535B66">
              <w:rPr>
                <w:rStyle w:val="a4"/>
                <w:color w:val="000000" w:themeColor="text1"/>
              </w:rPr>
              <w:t>2.4 Анализ финансовых потоков</w:t>
            </w:r>
          </w:hyperlink>
        </w:p>
        <w:p w:rsidR="00454C2E" w:rsidRPr="00535B66" w:rsidRDefault="00107903" w:rsidP="00454C2E">
          <w:pPr>
            <w:pStyle w:val="11"/>
            <w:ind w:right="567"/>
            <w:rPr>
              <w:rFonts w:asciiTheme="minorHAnsi" w:eastAsiaTheme="minorEastAsia" w:hAnsiTheme="minorHAnsi" w:cstheme="minorBidi"/>
              <w:bCs w:val="0"/>
              <w:caps w:val="0"/>
              <w:color w:val="000000" w:themeColor="text1"/>
              <w:sz w:val="22"/>
              <w:szCs w:val="22"/>
            </w:rPr>
          </w:pPr>
          <w:hyperlink w:anchor="_Toc448913581" w:history="1">
            <w:r w:rsidR="00454C2E" w:rsidRPr="00535B66">
              <w:rPr>
                <w:rStyle w:val="a4"/>
                <w:color w:val="000000" w:themeColor="text1"/>
                <w:shd w:val="clear" w:color="auto" w:fill="FFFFFF"/>
              </w:rPr>
              <w:t>3 Разработка рекомендаций по оптимизации результатов деятельности исследуемого предприятия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82" w:history="1">
            <w:r w:rsidR="00454C2E" w:rsidRPr="00535B66">
              <w:rPr>
                <w:rStyle w:val="a4"/>
                <w:color w:val="000000" w:themeColor="text1"/>
              </w:rPr>
              <w:t>3.1 Рекомендуемые мероприятия по повышению ликвидности, деловой активности и эффективности деятельности предприятия</w:t>
            </w:r>
          </w:hyperlink>
        </w:p>
        <w:p w:rsidR="00454C2E" w:rsidRPr="00535B66" w:rsidRDefault="00107903" w:rsidP="00454C2E">
          <w:pPr>
            <w:pStyle w:val="2"/>
            <w:ind w:right="567"/>
            <w:rPr>
              <w:rFonts w:asciiTheme="minorHAnsi" w:eastAsiaTheme="minorEastAsia" w:hAnsiTheme="minorHAnsi" w:cstheme="minorBidi"/>
              <w:color w:val="000000" w:themeColor="text1"/>
              <w:sz w:val="22"/>
              <w:szCs w:val="22"/>
              <w:shd w:val="clear" w:color="auto" w:fill="auto"/>
            </w:rPr>
          </w:pPr>
          <w:hyperlink w:anchor="_Toc448913583" w:history="1">
            <w:r w:rsidR="00454C2E" w:rsidRPr="00535B66">
              <w:rPr>
                <w:rStyle w:val="a4"/>
                <w:color w:val="000000" w:themeColor="text1"/>
              </w:rPr>
              <w:t>3.2 Оценка эффективности рекомендуемых мероприятий</w:t>
            </w:r>
          </w:hyperlink>
        </w:p>
        <w:p w:rsidR="00454C2E" w:rsidRPr="00535B66" w:rsidRDefault="00107903" w:rsidP="00454C2E">
          <w:pPr>
            <w:pStyle w:val="11"/>
            <w:ind w:right="567"/>
            <w:rPr>
              <w:rFonts w:asciiTheme="minorHAnsi" w:eastAsiaTheme="minorEastAsia" w:hAnsiTheme="minorHAnsi" w:cstheme="minorBidi"/>
              <w:bCs w:val="0"/>
              <w:caps w:val="0"/>
              <w:color w:val="000000" w:themeColor="text1"/>
              <w:sz w:val="22"/>
              <w:szCs w:val="22"/>
            </w:rPr>
          </w:pPr>
          <w:hyperlink w:anchor="_Toc448913584" w:history="1">
            <w:r w:rsidR="00454C2E" w:rsidRPr="00535B66">
              <w:rPr>
                <w:rStyle w:val="a4"/>
                <w:color w:val="000000" w:themeColor="text1"/>
              </w:rPr>
              <w:t>ЗАКЛЮЧЕНИЕ</w:t>
            </w:r>
          </w:hyperlink>
        </w:p>
        <w:p w:rsidR="00454C2E" w:rsidRPr="00535B66" w:rsidRDefault="00454C2E" w:rsidP="00454C2E">
          <w:pPr>
            <w:rPr>
              <w:color w:val="000000" w:themeColor="text1"/>
              <w:sz w:val="28"/>
              <w:szCs w:val="28"/>
            </w:rPr>
          </w:pPr>
          <w:r w:rsidRPr="00535B66">
            <w:rPr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454C2E" w:rsidRPr="00535B66" w:rsidRDefault="00454C2E" w:rsidP="00454C2E">
      <w:pPr>
        <w:jc w:val="center"/>
        <w:rPr>
          <w:color w:val="000000" w:themeColor="text1"/>
          <w:sz w:val="28"/>
          <w:szCs w:val="28"/>
        </w:rPr>
      </w:pPr>
      <w:r w:rsidRPr="00535B66">
        <w:rPr>
          <w:color w:val="000000" w:themeColor="text1"/>
          <w:sz w:val="28"/>
          <w:szCs w:val="28"/>
        </w:rPr>
        <w:t> </w:t>
      </w:r>
    </w:p>
    <w:p w:rsidR="00454C2E" w:rsidRDefault="00454C2E">
      <w:pPr>
        <w:suppressAutoHyphens w:val="0"/>
        <w:spacing w:after="160" w:line="259" w:lineRule="auto"/>
      </w:pPr>
      <w:r>
        <w:br w:type="page"/>
      </w:r>
    </w:p>
    <w:p w:rsidR="00454C2E" w:rsidRPr="00535B66" w:rsidRDefault="00454C2E" w:rsidP="00454C2E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0" w:name="_Toc448913584"/>
      <w:r w:rsidRPr="00535B66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0"/>
    </w:p>
    <w:p w:rsidR="00454C2E" w:rsidRPr="00535B66" w:rsidRDefault="00454C2E" w:rsidP="00454C2E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54C2E" w:rsidRPr="00535B66" w:rsidRDefault="00454C2E" w:rsidP="00454C2E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5B66">
        <w:rPr>
          <w:color w:val="000000" w:themeColor="text1"/>
          <w:sz w:val="28"/>
          <w:szCs w:val="28"/>
        </w:rPr>
        <w:t>Чтобы оценить хозяйственное функционирование организации используют способы финансового анализа, являющегося процессом, базированным на исследовании сведений о финансовом положении и итогах деятельности организации в прошлом, чтобы оценить возможности ее динамики.  Метод экспресс-анализа отчета заключается в исследовании источников и их состава, итогов хозяйствования, результативности применения собственного и заемного капитала. Значение экспресс-анализа заключается в выборе маленького числа наиболее значимых и довольно простых в исчислении сведений и непрерывное отслеживание их развития.</w:t>
      </w:r>
    </w:p>
    <w:p w:rsidR="00454C2E" w:rsidRDefault="00454C2E">
      <w:pPr>
        <w:suppressAutoHyphens w:val="0"/>
        <w:spacing w:after="160" w:line="259" w:lineRule="auto"/>
      </w:pPr>
      <w:r>
        <w:br w:type="page"/>
      </w:r>
    </w:p>
    <w:p w:rsidR="00454C2E" w:rsidRPr="00535B66" w:rsidRDefault="00454C2E" w:rsidP="00454C2E">
      <w:pPr>
        <w:pStyle w:val="1"/>
        <w:ind w:firstLine="709"/>
        <w:rPr>
          <w:rFonts w:ascii="Times New Roman" w:hAnsi="Times New Roman" w:cs="Times New Roman"/>
          <w:color w:val="000000" w:themeColor="text1"/>
        </w:rPr>
      </w:pPr>
      <w:bookmarkStart w:id="1" w:name="_Toc397427293"/>
      <w:bookmarkStart w:id="2" w:name="_Toc448913585"/>
      <w:r w:rsidRPr="00535B66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1"/>
      <w:bookmarkEnd w:id="2"/>
    </w:p>
    <w:p w:rsidR="00454C2E" w:rsidRPr="00535B66" w:rsidRDefault="00454C2E" w:rsidP="00454C2E">
      <w:pPr>
        <w:pStyle w:val="a5"/>
        <w:widowControl w:val="0"/>
        <w:tabs>
          <w:tab w:val="left" w:pos="840"/>
          <w:tab w:val="left" w:pos="1134"/>
        </w:tabs>
        <w:spacing w:line="360" w:lineRule="auto"/>
        <w:ind w:firstLine="567"/>
        <w:rPr>
          <w:color w:val="000000" w:themeColor="text1"/>
          <w:sz w:val="28"/>
          <w:szCs w:val="28"/>
        </w:rPr>
      </w:pPr>
      <w:bookmarkStart w:id="3" w:name="_GoBack"/>
    </w:p>
    <w:p w:rsidR="00454C2E" w:rsidRPr="00535B66" w:rsidRDefault="00454C2E" w:rsidP="00454C2E">
      <w:pPr>
        <w:widowControl w:val="0"/>
        <w:numPr>
          <w:ilvl w:val="0"/>
          <w:numId w:val="1"/>
        </w:numPr>
        <w:tabs>
          <w:tab w:val="clear" w:pos="1080"/>
          <w:tab w:val="left" w:pos="284"/>
          <w:tab w:val="left" w:pos="567"/>
          <w:tab w:val="num" w:pos="1134"/>
          <w:tab w:val="left" w:pos="1276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5B66">
        <w:rPr>
          <w:color w:val="000000" w:themeColor="text1"/>
          <w:sz w:val="28"/>
          <w:szCs w:val="28"/>
        </w:rPr>
        <w:t xml:space="preserve">Гражданский кодекс </w:t>
      </w:r>
      <w:proofErr w:type="spellStart"/>
      <w:r w:rsidRPr="00535B66">
        <w:rPr>
          <w:color w:val="000000" w:themeColor="text1"/>
          <w:sz w:val="28"/>
          <w:szCs w:val="28"/>
        </w:rPr>
        <w:t>Респубᴫики</w:t>
      </w:r>
      <w:proofErr w:type="spellEnd"/>
      <w:r w:rsidRPr="00535B66">
        <w:rPr>
          <w:color w:val="000000" w:themeColor="text1"/>
          <w:sz w:val="28"/>
          <w:szCs w:val="28"/>
        </w:rPr>
        <w:t xml:space="preserve"> Казахстан (с </w:t>
      </w:r>
      <w:hyperlink r:id="rId5" w:tgtFrame="_parent" w:tooltip="изменениями и дополнениями" w:history="1">
        <w:r w:rsidRPr="00535B66">
          <w:rPr>
            <w:color w:val="000000" w:themeColor="text1"/>
            <w:sz w:val="28"/>
            <w:szCs w:val="28"/>
          </w:rPr>
          <w:t xml:space="preserve">изменениями и </w:t>
        </w:r>
        <w:proofErr w:type="spellStart"/>
        <w:r w:rsidRPr="00535B66">
          <w:rPr>
            <w:color w:val="000000" w:themeColor="text1"/>
            <w:sz w:val="28"/>
            <w:szCs w:val="28"/>
          </w:rPr>
          <w:t>допоᴫнениями</w:t>
        </w:r>
        <w:proofErr w:type="spellEnd"/>
      </w:hyperlink>
      <w:r w:rsidRPr="00535B66">
        <w:rPr>
          <w:color w:val="000000" w:themeColor="text1"/>
          <w:sz w:val="28"/>
          <w:szCs w:val="28"/>
        </w:rPr>
        <w:t xml:space="preserve"> по состоянию на 26.12.2012 г.)</w:t>
      </w:r>
    </w:p>
    <w:p w:rsidR="00454C2E" w:rsidRPr="00535B66" w:rsidRDefault="00454C2E" w:rsidP="00454C2E">
      <w:pPr>
        <w:numPr>
          <w:ilvl w:val="0"/>
          <w:numId w:val="1"/>
        </w:numPr>
        <w:tabs>
          <w:tab w:val="clear" w:pos="1080"/>
          <w:tab w:val="num" w:pos="709"/>
          <w:tab w:val="num" w:pos="1134"/>
          <w:tab w:val="left" w:pos="1260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Закон РК «О бухгалтерском учете и финансовой отчетности» от 28 февраля 2007 г. № 234-</w:t>
      </w:r>
      <w:r>
        <w:rPr>
          <w:color w:val="000000" w:themeColor="text1"/>
          <w:spacing w:val="3"/>
          <w:sz w:val="28"/>
          <w:szCs w:val="28"/>
          <w:lang w:val="en-US"/>
        </w:rPr>
        <w:t>III</w:t>
      </w:r>
    </w:p>
    <w:p w:rsidR="00454C2E" w:rsidRPr="00535B66" w:rsidRDefault="00454C2E" w:rsidP="00454C2E">
      <w:pPr>
        <w:numPr>
          <w:ilvl w:val="0"/>
          <w:numId w:val="1"/>
        </w:numPr>
        <w:tabs>
          <w:tab w:val="clear" w:pos="1080"/>
          <w:tab w:val="num" w:pos="709"/>
          <w:tab w:val="num" w:pos="1134"/>
          <w:tab w:val="left" w:pos="1260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535B66">
        <w:rPr>
          <w:color w:val="000000" w:themeColor="text1"/>
          <w:spacing w:val="3"/>
          <w:sz w:val="28"/>
        </w:rPr>
        <w:t xml:space="preserve">Международный стандарт финансовой отчетности (IAS) 1 «Представление финансовой отчетности». – Алматы: Издательство </w:t>
      </w:r>
      <w:proofErr w:type="spellStart"/>
      <w:r w:rsidRPr="00535B66">
        <w:rPr>
          <w:color w:val="000000" w:themeColor="text1"/>
          <w:spacing w:val="3"/>
          <w:sz w:val="28"/>
          <w:szCs w:val="28"/>
        </w:rPr>
        <w:t>Lem</w:t>
      </w:r>
      <w:proofErr w:type="spellEnd"/>
      <w:r w:rsidRPr="00535B66">
        <w:rPr>
          <w:color w:val="000000" w:themeColor="text1"/>
          <w:spacing w:val="3"/>
          <w:sz w:val="28"/>
          <w:szCs w:val="28"/>
        </w:rPr>
        <w:t>, 2010. – 25c.</w:t>
      </w:r>
    </w:p>
    <w:p w:rsidR="00454C2E" w:rsidRPr="00535B66" w:rsidRDefault="00454C2E" w:rsidP="00454C2E">
      <w:pPr>
        <w:numPr>
          <w:ilvl w:val="0"/>
          <w:numId w:val="1"/>
        </w:numPr>
        <w:tabs>
          <w:tab w:val="clear" w:pos="1080"/>
          <w:tab w:val="num" w:pos="709"/>
          <w:tab w:val="num" w:pos="1134"/>
          <w:tab w:val="left" w:pos="1260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35B66">
        <w:rPr>
          <w:color w:val="000000" w:themeColor="text1"/>
          <w:sz w:val="28"/>
          <w:szCs w:val="28"/>
        </w:rPr>
        <w:t>Бакадаров</w:t>
      </w:r>
      <w:proofErr w:type="spellEnd"/>
      <w:r w:rsidRPr="00535B66">
        <w:rPr>
          <w:color w:val="000000" w:themeColor="text1"/>
          <w:sz w:val="28"/>
          <w:szCs w:val="28"/>
        </w:rPr>
        <w:t xml:space="preserve"> В.Л., Алексеев П.Д., </w:t>
      </w:r>
      <w:proofErr w:type="gramStart"/>
      <w:r w:rsidRPr="00535B66">
        <w:rPr>
          <w:color w:val="000000" w:themeColor="text1"/>
          <w:sz w:val="28"/>
          <w:szCs w:val="28"/>
        </w:rPr>
        <w:t>Финансово</w:t>
      </w:r>
      <w:proofErr w:type="gramEnd"/>
      <w:r w:rsidRPr="00535B66">
        <w:rPr>
          <w:color w:val="000000" w:themeColor="text1"/>
          <w:sz w:val="28"/>
          <w:szCs w:val="28"/>
        </w:rPr>
        <w:t xml:space="preserve"> – экономическое состояние предприятия. Практическое пособие. </w:t>
      </w:r>
      <w:r>
        <w:rPr>
          <w:color w:val="000000" w:themeColor="text1"/>
          <w:sz w:val="28"/>
          <w:szCs w:val="28"/>
        </w:rPr>
        <w:t>– М.: Издательство «ПРИОР», 2013</w:t>
      </w:r>
      <w:r w:rsidRPr="00535B66">
        <w:rPr>
          <w:color w:val="000000" w:themeColor="text1"/>
          <w:sz w:val="28"/>
          <w:szCs w:val="28"/>
        </w:rPr>
        <w:t>. – 205с.</w:t>
      </w:r>
    </w:p>
    <w:p w:rsidR="00454C2E" w:rsidRPr="00535B66" w:rsidRDefault="00454C2E" w:rsidP="00454C2E">
      <w:pPr>
        <w:numPr>
          <w:ilvl w:val="0"/>
          <w:numId w:val="1"/>
        </w:numPr>
        <w:tabs>
          <w:tab w:val="clear" w:pos="1080"/>
          <w:tab w:val="num" w:pos="709"/>
          <w:tab w:val="num" w:pos="1134"/>
          <w:tab w:val="left" w:pos="1260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5B66">
        <w:rPr>
          <w:color w:val="000000" w:themeColor="text1"/>
          <w:sz w:val="28"/>
          <w:szCs w:val="28"/>
        </w:rPr>
        <w:t>Баканов М.И. Теория экономического анализа/М.И. Баканов</w:t>
      </w:r>
      <w:r>
        <w:rPr>
          <w:color w:val="000000" w:themeColor="text1"/>
          <w:sz w:val="28"/>
          <w:szCs w:val="28"/>
        </w:rPr>
        <w:t xml:space="preserve"> – М.: Финансы и статистика,2014</w:t>
      </w:r>
      <w:r w:rsidRPr="00535B66">
        <w:rPr>
          <w:color w:val="000000" w:themeColor="text1"/>
          <w:sz w:val="28"/>
          <w:szCs w:val="28"/>
        </w:rPr>
        <w:t>. – 416 с.</w:t>
      </w:r>
    </w:p>
    <w:bookmarkEnd w:id="3"/>
    <w:p w:rsidR="00FE4477" w:rsidRDefault="00107903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5FD0"/>
    <w:multiLevelType w:val="hybridMultilevel"/>
    <w:tmpl w:val="B314AA42"/>
    <w:lvl w:ilvl="0" w:tplc="E26017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54"/>
    <w:rsid w:val="00107903"/>
    <w:rsid w:val="00454C2E"/>
    <w:rsid w:val="00704E55"/>
    <w:rsid w:val="0092135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89A"/>
  <w15:chartTrackingRefBased/>
  <w15:docId w15:val="{FB111384-36C1-4637-9387-0EF70EF6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autoRedefine/>
    <w:uiPriority w:val="39"/>
    <w:rsid w:val="00454C2E"/>
    <w:pPr>
      <w:tabs>
        <w:tab w:val="right" w:leader="dot" w:pos="9629"/>
      </w:tabs>
      <w:spacing w:line="360" w:lineRule="auto"/>
    </w:pPr>
    <w:rPr>
      <w:bCs/>
      <w:caps/>
      <w:noProof/>
      <w:sz w:val="28"/>
      <w:szCs w:val="28"/>
    </w:rPr>
  </w:style>
  <w:style w:type="paragraph" w:styleId="2">
    <w:name w:val="toc 2"/>
    <w:basedOn w:val="a"/>
    <w:autoRedefine/>
    <w:uiPriority w:val="39"/>
    <w:rsid w:val="00454C2E"/>
    <w:pPr>
      <w:tabs>
        <w:tab w:val="right" w:leader="dot" w:pos="9629"/>
      </w:tabs>
      <w:spacing w:line="360" w:lineRule="auto"/>
      <w:ind w:left="240"/>
    </w:pPr>
    <w:rPr>
      <w:noProof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54C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454C2E"/>
    <w:pPr>
      <w:suppressAutoHyphens w:val="0"/>
      <w:spacing w:before="480" w:line="276" w:lineRule="auto"/>
      <w:outlineLvl w:val="9"/>
    </w:pPr>
    <w:rPr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454C2E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454C2E"/>
    <w:pPr>
      <w:ind w:firstLine="280"/>
      <w:jc w:val="both"/>
    </w:pPr>
  </w:style>
  <w:style w:type="character" w:customStyle="1" w:styleId="a6">
    <w:name w:val="Основной текст с отступом Знак"/>
    <w:basedOn w:val="a0"/>
    <w:link w:val="a5"/>
    <w:rsid w:val="00454C2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0374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2017-03-23T07:01:00Z</dcterms:created>
  <dcterms:modified xsi:type="dcterms:W3CDTF">2017-04-12T09:31:00Z</dcterms:modified>
</cp:coreProperties>
</file>