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D9" w:rsidRDefault="005A52D9" w:rsidP="005A52D9">
      <w:pPr>
        <w:shd w:val="clear" w:color="000000" w:fill="auto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-Фирменный стиль</w:t>
      </w:r>
      <w:bookmarkStart w:id="0" w:name="_GoBack"/>
      <w:bookmarkEnd w:id="0"/>
    </w:p>
    <w:p w:rsidR="00B51D87" w:rsidRDefault="00B51D87" w:rsidP="005A52D9">
      <w:pPr>
        <w:shd w:val="clear" w:color="000000" w:fill="auto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Стр-70</w:t>
      </w:r>
    </w:p>
    <w:p w:rsidR="005A52D9" w:rsidRDefault="005A52D9" w:rsidP="005A52D9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D9" w:rsidRPr="005A52D9" w:rsidRDefault="005A52D9" w:rsidP="005A52D9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"/>
        <w:gridCol w:w="7884"/>
        <w:gridCol w:w="796"/>
      </w:tblGrid>
      <w:tr w:rsidR="005A52D9" w:rsidRPr="005A52D9" w:rsidTr="00660E08">
        <w:tc>
          <w:tcPr>
            <w:tcW w:w="8754" w:type="dxa"/>
            <w:gridSpan w:val="2"/>
          </w:tcPr>
          <w:p w:rsidR="005A52D9" w:rsidRPr="005A52D9" w:rsidRDefault="005A52D9" w:rsidP="005A52D9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аспекты формирования фирменного стиля предприятия 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1.1 История возникновения фирменного стиля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1.2 Понятие фирменного стиля предприятия, его задачи и функции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1.3.</w:t>
            </w: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Фирменный стиль и </w:t>
            </w:r>
            <w:proofErr w:type="spellStart"/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имиджевая</w:t>
            </w:r>
            <w:proofErr w:type="spellEnd"/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политика предприятия индустрии гостеприимства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9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формирования фирменного стиля предприятия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Организационно – экономическая характеристика гостиницы «» 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Анализ маркетинговой деятельности предприятия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Анализ составляющих фирменного стиля на примере гостиницы «»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по повышению эффективности деятельности </w:t>
            </w:r>
          </w:p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гостиницы «»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Проблемы формирования фирменного стиля гостиницы «»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Рекомендации по формированию фирменного стиля гостиницы «»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8754" w:type="dxa"/>
            <w:gridSpan w:val="2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8754" w:type="dxa"/>
            <w:gridSpan w:val="2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675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2D9" w:rsidRPr="005A52D9" w:rsidTr="00660E08">
        <w:tc>
          <w:tcPr>
            <w:tcW w:w="8754" w:type="dxa"/>
            <w:gridSpan w:val="2"/>
          </w:tcPr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  <w:p w:rsidR="005A52D9" w:rsidRPr="005A52D9" w:rsidRDefault="005A52D9" w:rsidP="005A5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5A52D9" w:rsidRPr="005A52D9" w:rsidRDefault="005A52D9" w:rsidP="005A5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2D9" w:rsidRDefault="005A52D9"/>
    <w:p w:rsidR="005A52D9" w:rsidRDefault="005A52D9">
      <w:r>
        <w:br w:type="page"/>
      </w:r>
    </w:p>
    <w:p w:rsidR="005A52D9" w:rsidRPr="00D913F6" w:rsidRDefault="005A52D9" w:rsidP="005A52D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913F6">
        <w:rPr>
          <w:b/>
          <w:sz w:val="28"/>
          <w:szCs w:val="28"/>
        </w:rPr>
        <w:lastRenderedPageBreak/>
        <w:t>ЗАКЛЮЧЕНИЕ</w:t>
      </w:r>
    </w:p>
    <w:p w:rsidR="005A52D9" w:rsidRPr="00D913F6" w:rsidRDefault="005A52D9" w:rsidP="005A52D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A52D9" w:rsidRPr="00D913F6" w:rsidRDefault="005A52D9" w:rsidP="005A52D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A52D9" w:rsidRPr="00D913F6" w:rsidRDefault="005A52D9" w:rsidP="005A5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3F6">
        <w:rPr>
          <w:sz w:val="28"/>
          <w:szCs w:val="28"/>
        </w:rPr>
        <w:t>Для достижения поставленной в работе цели было решено ряд наиболее острых задач исследования, направленных на выявление проблемных аспектов, связанных с эффективно</w:t>
      </w:r>
      <w:r>
        <w:rPr>
          <w:sz w:val="28"/>
          <w:szCs w:val="28"/>
        </w:rPr>
        <w:t>стью</w:t>
      </w:r>
      <w:r w:rsidRPr="00D913F6">
        <w:rPr>
          <w:sz w:val="28"/>
          <w:szCs w:val="28"/>
        </w:rPr>
        <w:t xml:space="preserve"> использования фирменного стиля для организации гостеприимства. Изначально было определено, что эффективность использования фирменного стиля как рекламного хода может быть достигнута при условии его правильного формирования, оценки его использования и динамичного развития. Это потребовало изучения исследования теоретической и практической сторон вопроса, позволивших сделать следующие выводы:     </w:t>
      </w:r>
    </w:p>
    <w:p w:rsidR="005A52D9" w:rsidRPr="00D913F6" w:rsidRDefault="005A52D9" w:rsidP="005A5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3F6">
        <w:rPr>
          <w:sz w:val="28"/>
          <w:szCs w:val="28"/>
        </w:rPr>
        <w:t xml:space="preserve">- фирменный стиль родился в начале </w:t>
      </w:r>
      <w:r w:rsidRPr="00D913F6">
        <w:rPr>
          <w:sz w:val="28"/>
          <w:szCs w:val="28"/>
          <w:lang w:val="en-US"/>
        </w:rPr>
        <w:t>XX</w:t>
      </w:r>
      <w:r w:rsidRPr="00D913F6">
        <w:rPr>
          <w:sz w:val="28"/>
          <w:szCs w:val="28"/>
        </w:rPr>
        <w:t xml:space="preserve"> века как парадигма проектной культуры эпохи модернизма, функционируя и развиваясь в качестве естественного механизма проектной, рекламной и маркетинговой технологии, соответствующих этой эпохе, ее модели производства, потребления и рынка;</w:t>
      </w:r>
    </w:p>
    <w:p w:rsidR="005A52D9" w:rsidRDefault="005A52D9">
      <w:r>
        <w:br w:type="page"/>
      </w:r>
    </w:p>
    <w:p w:rsidR="005A52D9" w:rsidRPr="005A52D9" w:rsidRDefault="005A52D9" w:rsidP="005A52D9">
      <w:pPr>
        <w:rPr>
          <w:rFonts w:ascii="Times New Roman" w:hAnsi="Times New Roman" w:cs="Times New Roman"/>
          <w:sz w:val="28"/>
          <w:szCs w:val="28"/>
        </w:rPr>
      </w:pPr>
      <w:r w:rsidRPr="005A52D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5A52D9" w:rsidRPr="005A52D9" w:rsidRDefault="005A52D9" w:rsidP="005A52D9">
      <w:pPr>
        <w:rPr>
          <w:rFonts w:ascii="Times New Roman" w:hAnsi="Times New Roman" w:cs="Times New Roman"/>
          <w:sz w:val="28"/>
          <w:szCs w:val="28"/>
        </w:rPr>
      </w:pPr>
    </w:p>
    <w:p w:rsidR="005A52D9" w:rsidRPr="005A52D9" w:rsidRDefault="005A52D9" w:rsidP="005A52D9">
      <w:pPr>
        <w:rPr>
          <w:rFonts w:ascii="Times New Roman" w:hAnsi="Times New Roman" w:cs="Times New Roman"/>
          <w:sz w:val="28"/>
          <w:szCs w:val="28"/>
        </w:rPr>
      </w:pPr>
      <w:r w:rsidRPr="005A52D9">
        <w:rPr>
          <w:rFonts w:ascii="Times New Roman" w:hAnsi="Times New Roman" w:cs="Times New Roman"/>
          <w:sz w:val="28"/>
          <w:szCs w:val="28"/>
        </w:rPr>
        <w:t>1.</w:t>
      </w:r>
      <w:r w:rsidRPr="005A52D9">
        <w:rPr>
          <w:rFonts w:ascii="Times New Roman" w:hAnsi="Times New Roman" w:cs="Times New Roman"/>
          <w:sz w:val="28"/>
          <w:szCs w:val="28"/>
        </w:rPr>
        <w:tab/>
        <w:t xml:space="preserve">Гриднева Е.А. Фирменный стиль как проблема современной эстетики. </w:t>
      </w:r>
      <w:proofErr w:type="gramStart"/>
      <w:r w:rsidRPr="005A52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A52D9">
        <w:rPr>
          <w:rFonts w:ascii="Times New Roman" w:hAnsi="Times New Roman" w:cs="Times New Roman"/>
          <w:sz w:val="28"/>
          <w:szCs w:val="28"/>
        </w:rPr>
        <w:t xml:space="preserve"> Нижний Новгород. Вестник НГУ имени Лобачевского Н.И. 2014, № 6, С. 292-296. http:// 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CyberLeninka.ru›Научные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статьи›n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firmennyy-stil-kak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>…</w:t>
      </w:r>
    </w:p>
    <w:p w:rsidR="005A52D9" w:rsidRPr="005A52D9" w:rsidRDefault="005A52D9" w:rsidP="005A52D9">
      <w:pPr>
        <w:rPr>
          <w:rFonts w:ascii="Times New Roman" w:hAnsi="Times New Roman" w:cs="Times New Roman"/>
          <w:sz w:val="28"/>
          <w:szCs w:val="28"/>
        </w:rPr>
      </w:pPr>
      <w:r w:rsidRPr="005A52D9">
        <w:rPr>
          <w:rFonts w:ascii="Times New Roman" w:hAnsi="Times New Roman" w:cs="Times New Roman"/>
          <w:sz w:val="28"/>
          <w:szCs w:val="28"/>
        </w:rPr>
        <w:t>2.</w:t>
      </w:r>
      <w:r w:rsidRPr="005A52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Дембич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 xml:space="preserve"> Н. Д., Михайлов С. М., Михайлова А. С. О двойственности фирменного стиля. –  электронный журнал. Мир науки, культуры, образования. №5, 2012. http:// 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CyberLeninka.ru›Научные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статьи›n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firmennyy-stil-kak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>…</w:t>
      </w:r>
    </w:p>
    <w:p w:rsidR="005A52D9" w:rsidRPr="005A52D9" w:rsidRDefault="005A52D9" w:rsidP="005A52D9">
      <w:pPr>
        <w:rPr>
          <w:rFonts w:ascii="Times New Roman" w:hAnsi="Times New Roman" w:cs="Times New Roman"/>
          <w:sz w:val="28"/>
          <w:szCs w:val="28"/>
        </w:rPr>
      </w:pPr>
      <w:r w:rsidRPr="005A52D9">
        <w:rPr>
          <w:rFonts w:ascii="Times New Roman" w:hAnsi="Times New Roman" w:cs="Times New Roman"/>
          <w:sz w:val="28"/>
          <w:szCs w:val="28"/>
        </w:rPr>
        <w:t>3.</w:t>
      </w:r>
      <w:r w:rsidRPr="005A52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Лухменева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 xml:space="preserve"> Е. П., Агишева А. А.  О двойственности природы фирменного стиля</w:t>
      </w:r>
    </w:p>
    <w:p w:rsidR="005A52D9" w:rsidRPr="005A52D9" w:rsidRDefault="005A52D9" w:rsidP="005A52D9">
      <w:pPr>
        <w:rPr>
          <w:rFonts w:ascii="Times New Roman" w:hAnsi="Times New Roman" w:cs="Times New Roman"/>
          <w:sz w:val="28"/>
          <w:szCs w:val="28"/>
        </w:rPr>
      </w:pPr>
      <w:r w:rsidRPr="005A52D9">
        <w:rPr>
          <w:rFonts w:ascii="Times New Roman" w:hAnsi="Times New Roman" w:cs="Times New Roman"/>
          <w:sz w:val="28"/>
          <w:szCs w:val="28"/>
        </w:rPr>
        <w:t xml:space="preserve">Электронный журнал Экономика и современный менеджмент: теория и практика. 2014, № 39. http:// 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CyberLeninka.ru›Научные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статьи›n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firmennyy-stil-kak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>…</w:t>
      </w:r>
    </w:p>
    <w:p w:rsidR="005A52D9" w:rsidRPr="005A52D9" w:rsidRDefault="005A52D9" w:rsidP="005A52D9">
      <w:pPr>
        <w:rPr>
          <w:rFonts w:ascii="Times New Roman" w:hAnsi="Times New Roman" w:cs="Times New Roman"/>
          <w:sz w:val="28"/>
          <w:szCs w:val="28"/>
        </w:rPr>
      </w:pPr>
      <w:r w:rsidRPr="005A52D9">
        <w:rPr>
          <w:rFonts w:ascii="Times New Roman" w:hAnsi="Times New Roman" w:cs="Times New Roman"/>
          <w:sz w:val="28"/>
          <w:szCs w:val="28"/>
        </w:rPr>
        <w:t>4.</w:t>
      </w:r>
      <w:r w:rsidRPr="005A52D9">
        <w:rPr>
          <w:rFonts w:ascii="Times New Roman" w:hAnsi="Times New Roman" w:cs="Times New Roman"/>
          <w:sz w:val="28"/>
          <w:szCs w:val="28"/>
        </w:rPr>
        <w:tab/>
        <w:t xml:space="preserve">Иванов В. В., Волов А. Б. Антикризисный менеджмент в гостиничном бизнесе. – М.: Инфра-М, 2014. – 336 с. </w:t>
      </w:r>
    </w:p>
    <w:p w:rsidR="005A52D9" w:rsidRPr="005A52D9" w:rsidRDefault="005A52D9" w:rsidP="005A52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52D9">
        <w:rPr>
          <w:rFonts w:ascii="Times New Roman" w:hAnsi="Times New Roman" w:cs="Times New Roman"/>
          <w:sz w:val="28"/>
          <w:szCs w:val="28"/>
        </w:rPr>
        <w:t>5.</w:t>
      </w:r>
      <w:r w:rsidRPr="005A52D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5A52D9">
        <w:rPr>
          <w:rFonts w:ascii="Times New Roman" w:hAnsi="Times New Roman" w:cs="Times New Roman"/>
          <w:sz w:val="28"/>
          <w:szCs w:val="28"/>
        </w:rPr>
        <w:t xml:space="preserve"> Ф. Маркетинг от А до Я. 80 концепций, которые должен знать каждый менеджер. </w:t>
      </w:r>
      <w:r w:rsidRPr="005A52D9">
        <w:rPr>
          <w:rFonts w:ascii="Times New Roman" w:hAnsi="Times New Roman" w:cs="Times New Roman"/>
          <w:sz w:val="28"/>
          <w:szCs w:val="28"/>
          <w:lang w:val="en-US"/>
        </w:rPr>
        <w:t xml:space="preserve">Marketing Insights from A to Z: 80 Concepts Every Manager Needs to Know. – </w:t>
      </w:r>
      <w:r w:rsidRPr="005A52D9">
        <w:rPr>
          <w:rFonts w:ascii="Times New Roman" w:hAnsi="Times New Roman" w:cs="Times New Roman"/>
          <w:sz w:val="28"/>
          <w:szCs w:val="28"/>
        </w:rPr>
        <w:t>М</w:t>
      </w:r>
      <w:r w:rsidRPr="005A52D9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5A52D9">
        <w:rPr>
          <w:rFonts w:ascii="Times New Roman" w:hAnsi="Times New Roman" w:cs="Times New Roman"/>
          <w:sz w:val="28"/>
          <w:szCs w:val="28"/>
        </w:rPr>
        <w:t>Альпина</w:t>
      </w:r>
      <w:r w:rsidRPr="005A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52D9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5A52D9">
        <w:rPr>
          <w:rFonts w:ascii="Times New Roman" w:hAnsi="Times New Roman" w:cs="Times New Roman"/>
          <w:sz w:val="28"/>
          <w:szCs w:val="28"/>
          <w:lang w:val="en-US"/>
        </w:rPr>
        <w:t xml:space="preserve">, 2014. – 211 </w:t>
      </w:r>
      <w:r w:rsidRPr="005A52D9">
        <w:rPr>
          <w:rFonts w:ascii="Times New Roman" w:hAnsi="Times New Roman" w:cs="Times New Roman"/>
          <w:sz w:val="28"/>
          <w:szCs w:val="28"/>
        </w:rPr>
        <w:t>с</w:t>
      </w:r>
      <w:r w:rsidRPr="005A52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E4477" w:rsidRPr="00B51D87" w:rsidRDefault="00B51D87" w:rsidP="005A52D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E4477" w:rsidRPr="00B5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2"/>
    <w:rsid w:val="005A52D9"/>
    <w:rsid w:val="00704E55"/>
    <w:rsid w:val="00B51D87"/>
    <w:rsid w:val="00CD4D82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54EF"/>
  <w15:chartTrackingRefBased/>
  <w15:docId w15:val="{96ED8C31-7F1F-43F0-B259-CF59900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2017-03-02T06:21:00Z</dcterms:created>
  <dcterms:modified xsi:type="dcterms:W3CDTF">2017-03-27T11:01:00Z</dcterms:modified>
</cp:coreProperties>
</file>