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BC" w:rsidRDefault="00AE23BC" w:rsidP="00AE23BC">
      <w:pPr>
        <w:pStyle w:val="a3"/>
        <w:jc w:val="center"/>
        <w:rPr>
          <w:sz w:val="28"/>
          <w:szCs w:val="40"/>
          <w:lang w:val="en-US"/>
        </w:rPr>
      </w:pPr>
      <w:proofErr w:type="spellStart"/>
      <w:r w:rsidRPr="00AE23BC">
        <w:rPr>
          <w:sz w:val="28"/>
          <w:szCs w:val="40"/>
          <w:lang w:val="ru-RU"/>
        </w:rPr>
        <w:t>Др</w:t>
      </w:r>
      <w:proofErr w:type="spellEnd"/>
      <w:r w:rsidRPr="00AE23BC">
        <w:rPr>
          <w:sz w:val="28"/>
          <w:szCs w:val="40"/>
          <w:lang w:val="ru-RU"/>
        </w:rPr>
        <w:t>-</w:t>
      </w:r>
      <w:r w:rsidRPr="00AE23BC">
        <w:rPr>
          <w:sz w:val="28"/>
          <w:szCs w:val="40"/>
          <w:lang w:val="ru-RU"/>
        </w:rPr>
        <w:t>Казахстан</w:t>
      </w:r>
      <w:r w:rsidRPr="00AE23BC">
        <w:rPr>
          <w:sz w:val="28"/>
          <w:szCs w:val="40"/>
          <w:lang w:val="en-US"/>
        </w:rPr>
        <w:t xml:space="preserve"> – </w:t>
      </w:r>
      <w:r w:rsidRPr="00AE23BC">
        <w:rPr>
          <w:sz w:val="28"/>
          <w:szCs w:val="40"/>
          <w:lang w:val="ru-RU"/>
        </w:rPr>
        <w:t>земля</w:t>
      </w:r>
      <w:r w:rsidRPr="00AE23BC">
        <w:rPr>
          <w:sz w:val="28"/>
          <w:szCs w:val="40"/>
          <w:lang w:val="en-US"/>
        </w:rPr>
        <w:t xml:space="preserve"> </w:t>
      </w:r>
      <w:r w:rsidRPr="00AE23BC">
        <w:rPr>
          <w:sz w:val="28"/>
          <w:szCs w:val="40"/>
          <w:lang w:val="ru-RU"/>
        </w:rPr>
        <w:t>контрастов</w:t>
      </w:r>
      <w:r w:rsidRPr="00AE23BC">
        <w:rPr>
          <w:sz w:val="28"/>
          <w:szCs w:val="40"/>
          <w:lang w:val="en-US"/>
        </w:rPr>
        <w:t xml:space="preserve"> </w:t>
      </w:r>
    </w:p>
    <w:p w:rsidR="00AE23BC" w:rsidRDefault="00AE23BC" w:rsidP="00AE23BC">
      <w:pPr>
        <w:pStyle w:val="a3"/>
        <w:jc w:val="center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t>Стр-48</w:t>
      </w:r>
    </w:p>
    <w:p w:rsidR="00AE23BC" w:rsidRPr="00AE23BC" w:rsidRDefault="00AE23BC" w:rsidP="00AE23BC">
      <w:pPr>
        <w:pStyle w:val="a3"/>
        <w:jc w:val="center"/>
        <w:rPr>
          <w:sz w:val="36"/>
          <w:szCs w:val="40"/>
          <w:lang w:val="ru-RU"/>
        </w:rPr>
      </w:pP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Введение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1. Казахстан – многонациональное государство с богатой историей и культурой в современном мире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1.1 Земля Казахстана – земля контрастов: исторический и культурологический аспекты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 xml:space="preserve">1.2. Столица международного уровня и </w:t>
      </w:r>
      <w:r w:rsidRPr="00AE23BC">
        <w:rPr>
          <w:rFonts w:ascii="Times New Roman" w:hAnsi="Times New Roman" w:cs="Times New Roman"/>
          <w:sz w:val="28"/>
        </w:rPr>
        <w:t>казахский аул</w:t>
      </w:r>
      <w:r w:rsidRPr="00AE23BC">
        <w:rPr>
          <w:rFonts w:ascii="Times New Roman" w:hAnsi="Times New Roman" w:cs="Times New Roman"/>
          <w:sz w:val="28"/>
        </w:rPr>
        <w:t>: сравнительный анализ уровня жизни</w:t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1.3. Сравнительный анализ менталитета казахов и европейцев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на примере представителей Чехии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2. Казахстан и его место в международном сообществе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2.1. Внешняя политика и международные отношения Республики Казахстан, связи с Чехией</w:t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2.2. Казахстан в международных рейтингах: сравнительный анализ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2.3. Новая экономическая политика в стратегии "Казахстан - 2030" и "Казахстан - 2050" в свете глобальных вызовов 21 века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Заключение</w:t>
      </w:r>
      <w:r w:rsidRPr="00AE23BC">
        <w:rPr>
          <w:rFonts w:ascii="Times New Roman" w:hAnsi="Times New Roman" w:cs="Times New Roman"/>
          <w:sz w:val="28"/>
        </w:rPr>
        <w:tab/>
      </w:r>
    </w:p>
    <w:p w:rsidR="00FE4477" w:rsidRDefault="00AE23BC" w:rsidP="00AE23BC">
      <w:pPr>
        <w:rPr>
          <w:rFonts w:ascii="Times New Roman" w:hAnsi="Times New Roman" w:cs="Times New Roman"/>
          <w:sz w:val="28"/>
        </w:rPr>
      </w:pPr>
      <w:r w:rsidRPr="00AE23BC">
        <w:rPr>
          <w:rFonts w:ascii="Times New Roman" w:hAnsi="Times New Roman" w:cs="Times New Roman"/>
          <w:sz w:val="28"/>
        </w:rPr>
        <w:t>Список литературы</w:t>
      </w:r>
      <w:r w:rsidRPr="00AE23BC">
        <w:rPr>
          <w:rFonts w:ascii="Times New Roman" w:hAnsi="Times New Roman" w:cs="Times New Roman"/>
          <w:sz w:val="28"/>
        </w:rPr>
        <w:tab/>
      </w:r>
    </w:p>
    <w:p w:rsidR="00AE23BC" w:rsidRDefault="00AE2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E23BC" w:rsidRPr="00AE23BC" w:rsidRDefault="00AE23BC" w:rsidP="00AE23BC">
      <w:pPr>
        <w:keepNext/>
        <w:spacing w:before="240" w:after="60" w:line="276" w:lineRule="auto"/>
        <w:jc w:val="both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449526394"/>
      <w:r w:rsidRPr="00AE23BC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Заключение</w:t>
      </w:r>
      <w:bookmarkEnd w:id="0"/>
    </w:p>
    <w:p w:rsidR="00AE23BC" w:rsidRPr="00AE23BC" w:rsidRDefault="00AE23BC" w:rsidP="00AE23BC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E23BC" w:rsidRPr="00AE23BC" w:rsidRDefault="00AE23BC" w:rsidP="00AE23BC">
      <w:pPr>
        <w:spacing w:after="0" w:line="27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>Казахстан – страна резких, порой шокирующих контрастов. Это огромная территория, достигающая размеров Западной Европы, но с населением всего пятнадцать миллионов. Это земля горных вершин, быстрых рек и стремительных водопадов, ледников и горных пастбищ. Земля бескрайних степей, холмов и зеленых лугов, простирающихся до самого горизонта. Земля, местами настолько засушливая и выгоревшая на солнце, что не всякое живое существо вынесет подобные условия, где зимой, по сути, сибирские морозы достигают минус сорока, а летом, напротив, стоит сорока</w:t>
      </w:r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softHyphen/>
        <w:t>градусный зной.</w:t>
      </w:r>
    </w:p>
    <w:p w:rsidR="00AE23BC" w:rsidRDefault="00AE2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E23BC" w:rsidRPr="00AE23BC" w:rsidRDefault="00AE23BC" w:rsidP="00AE23BC">
      <w:pPr>
        <w:keepNext/>
        <w:spacing w:before="240" w:after="60" w:line="276" w:lineRule="auto"/>
        <w:jc w:val="both"/>
        <w:outlineLvl w:val="0"/>
        <w:rPr>
          <w:rFonts w:ascii="Times New Roman" w:eastAsia="MS Mincho" w:hAnsi="Times New Roman" w:cs="Arial"/>
          <w:b/>
          <w:bCs/>
          <w:kern w:val="32"/>
          <w:sz w:val="32"/>
          <w:szCs w:val="32"/>
          <w:lang w:eastAsia="ru-RU"/>
        </w:rPr>
      </w:pPr>
      <w:bookmarkStart w:id="1" w:name="_Toc449526395"/>
      <w:r w:rsidRPr="00AE23BC">
        <w:rPr>
          <w:rFonts w:ascii="Times New Roman" w:eastAsia="MS Mincho" w:hAnsi="Times New Roman" w:cs="Arial"/>
          <w:b/>
          <w:bCs/>
          <w:kern w:val="32"/>
          <w:sz w:val="32"/>
          <w:szCs w:val="32"/>
          <w:lang w:eastAsia="ru-RU"/>
        </w:rPr>
        <w:lastRenderedPageBreak/>
        <w:t>Список литературы</w:t>
      </w:r>
      <w:bookmarkEnd w:id="1"/>
    </w:p>
    <w:p w:rsidR="00AE23BC" w:rsidRPr="00AE23BC" w:rsidRDefault="00AE23BC" w:rsidP="00AE23BC">
      <w:pPr>
        <w:spacing w:before="120" w:after="0" w:line="276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E23B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Нормативно-правовые акты</w:t>
      </w:r>
    </w:p>
    <w:p w:rsidR="00AE23BC" w:rsidRPr="00AE23BC" w:rsidRDefault="00AE23BC" w:rsidP="00AE23BC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Послание Президента Республики Казахстан–Лидера нации Назарбаева Н.А. народу Казахстана «Стратегия «Казахстан-2050»: новый политический курс состоявшегося </w:t>
      </w:r>
      <w:proofErr w:type="gramStart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>государства.–</w:t>
      </w:r>
      <w:proofErr w:type="gramEnd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Алматы, 2012.-С.77-82 (130 с.)</w:t>
      </w:r>
    </w:p>
    <w:p w:rsidR="00AE23BC" w:rsidRPr="00AE23BC" w:rsidRDefault="00AE23BC" w:rsidP="00AE23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Послание Президента Республики Казахстан </w:t>
      </w:r>
      <w:proofErr w:type="spellStart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>Н.Назарбаева</w:t>
      </w:r>
      <w:proofErr w:type="spellEnd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народу Казахстана. 17 января 2014 г. «Казахстанский путь – 2050: Единая цель, единые интересы, единое будущее» // http://www.akorda.kz/ru/addresses/addresses_of_president/page_215750_poslanie-prezidenta-respubliki-azakhstan-n-nazarbaeva-narodu-kazakhstana-17-yanvarya-2014-g (дата обращения 10.03.2016)</w:t>
      </w:r>
    </w:p>
    <w:p w:rsidR="00AE23BC" w:rsidRPr="00AE23BC" w:rsidRDefault="00AE23BC" w:rsidP="00AE23BC">
      <w:pPr>
        <w:spacing w:after="0" w:line="276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E23BC" w:rsidRPr="00AE23BC" w:rsidRDefault="00AE23BC" w:rsidP="00AE23BC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E23BC" w:rsidRPr="00AE23BC" w:rsidRDefault="00AE23BC" w:rsidP="00AE23BC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E23B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Монографии и литература </w:t>
      </w:r>
    </w:p>
    <w:p w:rsidR="00AE23BC" w:rsidRPr="00AE23BC" w:rsidRDefault="00AE23BC" w:rsidP="00AE23BC">
      <w:pPr>
        <w:numPr>
          <w:ilvl w:val="0"/>
          <w:numId w:val="1"/>
        </w:numPr>
        <w:spacing w:before="120" w:after="0" w:line="276" w:lineRule="auto"/>
        <w:ind w:left="714" w:hanging="35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>Белан</w:t>
      </w:r>
      <w:proofErr w:type="spellEnd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П.С.: Границы Казахстана: краткая история формирования. - Алматы, 2008. 156 с.</w:t>
      </w:r>
    </w:p>
    <w:p w:rsidR="00AE23BC" w:rsidRPr="00AE23BC" w:rsidRDefault="00AE23BC" w:rsidP="00AE23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>Бурбаев</w:t>
      </w:r>
      <w:proofErr w:type="spellEnd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Т.К.: Толерантность как духовная основа казахстанского менталитета. Алматы. 2014. 241с.</w:t>
      </w:r>
    </w:p>
    <w:p w:rsidR="00AE23BC" w:rsidRPr="00AE23BC" w:rsidRDefault="00AE23BC" w:rsidP="00AE23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>Герберштейн</w:t>
      </w:r>
      <w:proofErr w:type="spellEnd"/>
      <w:r w:rsidRPr="00AE23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С.: Записки о Московии.: – М.,1980. 157с. </w:t>
      </w:r>
    </w:p>
    <w:p w:rsidR="00AE23BC" w:rsidRPr="00AE23BC" w:rsidRDefault="00AE23BC" w:rsidP="00AE23BC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AE23BC" w:rsidRPr="00AE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2CB"/>
    <w:multiLevelType w:val="hybridMultilevel"/>
    <w:tmpl w:val="BA887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F4"/>
    <w:rsid w:val="00704E55"/>
    <w:rsid w:val="00AE23BC"/>
    <w:rsid w:val="00D52FF4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63D2"/>
  <w15:chartTrackingRefBased/>
  <w15:docId w15:val="{F0C3B71A-4A8D-4CFC-A0BA-A0CB596F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2017-02-28T11:11:00Z</dcterms:created>
  <dcterms:modified xsi:type="dcterms:W3CDTF">2017-02-28T11:15:00Z</dcterms:modified>
</cp:coreProperties>
</file>