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53" w:rsidRDefault="00647C53" w:rsidP="00647C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3901">
        <w:rPr>
          <w:rFonts w:ascii="Times New Roman" w:hAnsi="Times New Roman" w:cs="Times New Roman"/>
          <w:b/>
          <w:sz w:val="28"/>
          <w:szCs w:val="28"/>
        </w:rPr>
        <w:t xml:space="preserve"> «Деятельность инвестиционных банков в развитии экономики РК»</w:t>
      </w:r>
    </w:p>
    <w:p w:rsidR="00647C53" w:rsidRDefault="00647C53" w:rsidP="00647C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Стр-74</w:t>
      </w:r>
    </w:p>
    <w:p w:rsidR="00647C53" w:rsidRPr="00FA3901" w:rsidRDefault="00647C53" w:rsidP="00647C5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59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0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ИНВЕСТИЦИОННОЙ ДЕЯТЕЛЬНОСТИ БАНКОВ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1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Эволюция развития инвестиционных банков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2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Понятие и роль инвестиционных банков в рыночной экономике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4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АНАЛИЗ ДЕЯТЕЛЬНОСТИ ИНВЕСТИЦИОННЫХ БАНКОВ В РАЗВИТИ</w:t>
        </w:r>
        <w:r w:rsid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И ЭКОНОМИКИ РК (НА ПРИМЕРЕ АО «»</w:t>
        </w:r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)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5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Анализ финансовых показателей АО «»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6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инвестиционной деятельности АО «»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7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Оценка эффективности деятельности инвестиционных банков в развитии экономики Казахстана на примере АО «»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8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ПЕРСПЕКТИВЫ РАЗВИТИЯ ДЕЯТЕЛЬНОСТИ ИНВЕСТИЦИОННЫХ БАНКОВ В УСЛОВИЯХ ГЛОБАЛЬНОЙ РЕАЛЬНОСТИ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69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Усиление влияния АО «» на развитие экономики Казахстана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71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Совершенствование деятельности инвестиционных банков в целях повышения их роли в развитии экономики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72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73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647C53" w:rsidRPr="00647C53" w:rsidRDefault="00523599" w:rsidP="00647C53">
      <w:pPr>
        <w:pStyle w:val="11"/>
        <w:widowControl w:val="0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50627377" w:history="1">
        <w:r w:rsidR="00647C53" w:rsidRPr="00647C5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ПРИЛОЖЕНИЯ</w:t>
        </w:r>
      </w:hyperlink>
    </w:p>
    <w:p w:rsidR="00FE4477" w:rsidRDefault="00523599"/>
    <w:p w:rsidR="00647C53" w:rsidRDefault="00647C53"/>
    <w:p w:rsidR="00647C53" w:rsidRDefault="00647C53">
      <w:pPr>
        <w:spacing w:after="160" w:line="259" w:lineRule="auto"/>
      </w:pPr>
      <w:r>
        <w:br w:type="page"/>
      </w:r>
    </w:p>
    <w:p w:rsidR="00647C53" w:rsidRPr="00FA3901" w:rsidRDefault="00647C53" w:rsidP="00647C53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  <w:bookmarkStart w:id="0" w:name="_Toc450627372"/>
      <w:r w:rsidRPr="00FA3901">
        <w:rPr>
          <w:rFonts w:ascii="Times New Roman" w:hAnsi="Times New Roman" w:cs="Times New Roman"/>
          <w:bCs w:val="0"/>
          <w:color w:val="auto"/>
        </w:rPr>
        <w:lastRenderedPageBreak/>
        <w:t>ЗАКЛЮЧЕНИЕ</w:t>
      </w:r>
      <w:bookmarkEnd w:id="0"/>
    </w:p>
    <w:p w:rsidR="00647C53" w:rsidRPr="002221F4" w:rsidRDefault="00647C53" w:rsidP="00647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C53" w:rsidRPr="002221F4" w:rsidRDefault="00647C53" w:rsidP="00647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1F4">
        <w:rPr>
          <w:rFonts w:ascii="Times New Roman" w:hAnsi="Times New Roman" w:cs="Times New Roman"/>
          <w:sz w:val="28"/>
          <w:szCs w:val="28"/>
        </w:rPr>
        <w:t>Инвестиционные банки в своем развитии прошли большой путь. В итоге были сформированы две модели деятельности инвестиционных банков. Первая модель характеризуется разграничением депозитных и инвестиционных операций. Данная модель действует в США. Вторая модель подразумевает возможность совмещения коммерческими банками депозитной и инвестиционной деятельности. Данная модель характерна для многих европейских стран. В Казахстане действует европейская модель инвестиционных банков (универсальные банки).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1F4">
        <w:rPr>
          <w:sz w:val="28"/>
          <w:szCs w:val="28"/>
        </w:rPr>
        <w:t>Инвестиционный банк представляет собой крупный финансовый институт, который осуществляет финансовое посредничество и мобилизацию денежных ресурсов на финансовом рынке, кредитование и долгосрочное финансирование субъектов хозяйствования, регулирует оборот финансовых инструментов путем выпуска новых продуктов и торговли ими на финансовом рынке.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1F4">
        <w:rPr>
          <w:sz w:val="28"/>
          <w:szCs w:val="28"/>
        </w:rPr>
        <w:t>Роль современного инвестиционного банка в экономике заключается в следующем: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1F4">
        <w:rPr>
          <w:sz w:val="28"/>
          <w:szCs w:val="28"/>
        </w:rPr>
        <w:t>- создание специфичного продукта, который способствует приращению стоимости и совокупного общественного продукта;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1F4">
        <w:rPr>
          <w:sz w:val="28"/>
          <w:szCs w:val="28"/>
        </w:rPr>
        <w:t>- является структурообразующим элементом финансового рынка, упорядочивает и рационализирует оборот финансовых инструментов;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1F4">
        <w:rPr>
          <w:sz w:val="28"/>
          <w:szCs w:val="28"/>
        </w:rPr>
        <w:t>- способствует поддержанию непрерывного производства и обращения, а также ускорению воспроизводственного процесса в общем;</w:t>
      </w:r>
    </w:p>
    <w:p w:rsidR="00647C53" w:rsidRPr="002221F4" w:rsidRDefault="00647C53" w:rsidP="00647C53">
      <w:pPr>
        <w:pStyle w:val="psectio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221F4">
        <w:rPr>
          <w:sz w:val="28"/>
          <w:szCs w:val="28"/>
        </w:rPr>
        <w:t>- способствует созданию новых производственных отраслей, содействует внедрению технологических разработок в производство, а также переоснащению уже функционирующих отраслей.</w:t>
      </w:r>
    </w:p>
    <w:p w:rsidR="00647C53" w:rsidRPr="00647C53" w:rsidRDefault="00647C5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7C53">
        <w:rPr>
          <w:rFonts w:ascii="Times New Roman" w:hAnsi="Times New Roman" w:cs="Times New Roman"/>
          <w:sz w:val="28"/>
          <w:szCs w:val="28"/>
        </w:rPr>
        <w:br w:type="page"/>
      </w:r>
    </w:p>
    <w:p w:rsidR="00647C53" w:rsidRPr="00D80E4A" w:rsidRDefault="00647C53" w:rsidP="00647C53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450627373"/>
      <w:r w:rsidRPr="00D80E4A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  <w:bookmarkStart w:id="2" w:name="_GoBack"/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  <w:r w:rsidRPr="00647C53">
        <w:rPr>
          <w:rFonts w:ascii="Times New Roman" w:hAnsi="Times New Roman" w:cs="Times New Roman"/>
          <w:sz w:val="28"/>
          <w:szCs w:val="28"/>
        </w:rPr>
        <w:t>1.</w:t>
      </w:r>
      <w:r w:rsidRPr="00647C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Багаченко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 xml:space="preserve"> К.М. Становление инвестиционно-банковской деятельности // Известия </w:t>
      </w:r>
      <w:proofErr w:type="spellStart"/>
      <w:proofErr w:type="gramStart"/>
      <w:r w:rsidRPr="00647C53">
        <w:rPr>
          <w:rFonts w:ascii="Times New Roman" w:hAnsi="Times New Roman" w:cs="Times New Roman"/>
          <w:sz w:val="28"/>
          <w:szCs w:val="28"/>
        </w:rPr>
        <w:t>СПбУЭФ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7C53">
        <w:rPr>
          <w:rFonts w:ascii="Times New Roman" w:hAnsi="Times New Roman" w:cs="Times New Roman"/>
          <w:sz w:val="28"/>
          <w:szCs w:val="28"/>
        </w:rPr>
        <w:t xml:space="preserve"> 2012. №5 С.47-50</w:t>
      </w:r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  <w:r w:rsidRPr="00647C53">
        <w:rPr>
          <w:rFonts w:ascii="Times New Roman" w:hAnsi="Times New Roman" w:cs="Times New Roman"/>
          <w:sz w:val="28"/>
          <w:szCs w:val="28"/>
        </w:rPr>
        <w:t>2.</w:t>
      </w:r>
      <w:r w:rsidRPr="00647C53">
        <w:rPr>
          <w:rFonts w:ascii="Times New Roman" w:hAnsi="Times New Roman" w:cs="Times New Roman"/>
          <w:sz w:val="28"/>
          <w:szCs w:val="28"/>
        </w:rPr>
        <w:tab/>
        <w:t xml:space="preserve">Алпатов Г. Е., </w:t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Базулин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C53">
        <w:rPr>
          <w:rFonts w:ascii="Times New Roman" w:hAnsi="Times New Roman" w:cs="Times New Roman"/>
          <w:sz w:val="28"/>
          <w:szCs w:val="28"/>
        </w:rPr>
        <w:t>Ю.В..</w:t>
      </w:r>
      <w:proofErr w:type="gramEnd"/>
      <w:r w:rsidRPr="00647C53">
        <w:rPr>
          <w:rFonts w:ascii="Times New Roman" w:hAnsi="Times New Roman" w:cs="Times New Roman"/>
          <w:sz w:val="28"/>
          <w:szCs w:val="28"/>
        </w:rPr>
        <w:t xml:space="preserve"> Деньги. Кредит. Банки: Учебник. — М.: ТК </w:t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 xml:space="preserve">, Изд-во Проспект. 2003— 624 с. </w:t>
      </w:r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7C53">
        <w:rPr>
          <w:rFonts w:ascii="Times New Roman" w:hAnsi="Times New Roman" w:cs="Times New Roman"/>
          <w:sz w:val="28"/>
          <w:szCs w:val="28"/>
        </w:rPr>
        <w:t>3.</w:t>
      </w:r>
      <w:r w:rsidRPr="00647C53">
        <w:rPr>
          <w:rFonts w:ascii="Times New Roman" w:hAnsi="Times New Roman" w:cs="Times New Roman"/>
          <w:sz w:val="28"/>
          <w:szCs w:val="28"/>
        </w:rPr>
        <w:tab/>
        <w:t xml:space="preserve">Ломтатидзе О.В., Львова М.И., Болотин А.В. и </w:t>
      </w:r>
      <w:proofErr w:type="gramStart"/>
      <w:r w:rsidRPr="00647C53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647C53">
        <w:rPr>
          <w:rFonts w:ascii="Times New Roman" w:hAnsi="Times New Roman" w:cs="Times New Roman"/>
          <w:sz w:val="28"/>
          <w:szCs w:val="28"/>
        </w:rPr>
        <w:t xml:space="preserve"> Базовый курс по рынку ценных </w:t>
      </w:r>
      <w:proofErr w:type="gramStart"/>
      <w:r w:rsidRPr="00647C53">
        <w:rPr>
          <w:rFonts w:ascii="Times New Roman" w:hAnsi="Times New Roman" w:cs="Times New Roman"/>
          <w:sz w:val="28"/>
          <w:szCs w:val="28"/>
        </w:rPr>
        <w:t>бумаг :</w:t>
      </w:r>
      <w:proofErr w:type="gramEnd"/>
      <w:r w:rsidRPr="00647C53">
        <w:rPr>
          <w:rFonts w:ascii="Times New Roman" w:hAnsi="Times New Roman" w:cs="Times New Roman"/>
          <w:sz w:val="28"/>
          <w:szCs w:val="28"/>
        </w:rPr>
        <w:t xml:space="preserve"> учебное пособие - М.: КНОРУС. </w:t>
      </w:r>
      <w:r w:rsidRPr="00647C53">
        <w:rPr>
          <w:rFonts w:ascii="Times New Roman" w:hAnsi="Times New Roman" w:cs="Times New Roman"/>
          <w:sz w:val="28"/>
          <w:szCs w:val="28"/>
          <w:lang w:val="en-US"/>
        </w:rPr>
        <w:t xml:space="preserve">2010. - 448 </w:t>
      </w:r>
      <w:r w:rsidRPr="00647C53">
        <w:rPr>
          <w:rFonts w:ascii="Times New Roman" w:hAnsi="Times New Roman" w:cs="Times New Roman"/>
          <w:sz w:val="28"/>
          <w:szCs w:val="28"/>
        </w:rPr>
        <w:t>с</w:t>
      </w:r>
      <w:r w:rsidRPr="00647C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  <w:r w:rsidRPr="00647C53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647C5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47C53">
        <w:rPr>
          <w:rFonts w:ascii="Times New Roman" w:hAnsi="Times New Roman" w:cs="Times New Roman"/>
          <w:sz w:val="28"/>
          <w:szCs w:val="28"/>
          <w:lang w:val="en-US"/>
        </w:rPr>
        <w:t>FleurietM</w:t>
      </w:r>
      <w:proofErr w:type="spellEnd"/>
      <w:r w:rsidRPr="00647C53">
        <w:rPr>
          <w:rFonts w:ascii="Times New Roman" w:hAnsi="Times New Roman" w:cs="Times New Roman"/>
          <w:sz w:val="28"/>
          <w:szCs w:val="28"/>
          <w:lang w:val="en-US"/>
        </w:rPr>
        <w:t xml:space="preserve">. Investment Banking Explained: </w:t>
      </w:r>
      <w:proofErr w:type="gramStart"/>
      <w:r w:rsidRPr="00647C53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647C53">
        <w:rPr>
          <w:rFonts w:ascii="Times New Roman" w:hAnsi="Times New Roman" w:cs="Times New Roman"/>
          <w:sz w:val="28"/>
          <w:szCs w:val="28"/>
          <w:lang w:val="en-US"/>
        </w:rPr>
        <w:t xml:space="preserve"> Insider’s Guide to the Industry. </w:t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>, 2008. – 369 с.</w:t>
      </w:r>
    </w:p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  <w:r w:rsidRPr="00647C53">
        <w:rPr>
          <w:rFonts w:ascii="Times New Roman" w:hAnsi="Times New Roman" w:cs="Times New Roman"/>
          <w:sz w:val="28"/>
          <w:szCs w:val="28"/>
        </w:rPr>
        <w:t>5.</w:t>
      </w:r>
      <w:r w:rsidRPr="00647C53">
        <w:rPr>
          <w:rFonts w:ascii="Times New Roman" w:hAnsi="Times New Roman" w:cs="Times New Roman"/>
          <w:sz w:val="28"/>
          <w:szCs w:val="28"/>
        </w:rPr>
        <w:tab/>
        <w:t xml:space="preserve">Мишкин Д. Н. Инвестиционная деятельность коммерческих банков // Материалы VII Международной студенческой электронной научной конференции «Студенческий научный форум» URL: &lt;a </w:t>
      </w:r>
      <w:proofErr w:type="spellStart"/>
      <w:r w:rsidRPr="00647C53">
        <w:rPr>
          <w:rFonts w:ascii="Times New Roman" w:hAnsi="Times New Roman" w:cs="Times New Roman"/>
          <w:sz w:val="28"/>
          <w:szCs w:val="28"/>
        </w:rPr>
        <w:t>href</w:t>
      </w:r>
      <w:proofErr w:type="spellEnd"/>
      <w:r w:rsidRPr="00647C53">
        <w:rPr>
          <w:rFonts w:ascii="Times New Roman" w:hAnsi="Times New Roman" w:cs="Times New Roman"/>
          <w:sz w:val="28"/>
          <w:szCs w:val="28"/>
        </w:rPr>
        <w:t>="http://www.scienceforum.ru/2015/1102/12517</w:t>
      </w:r>
    </w:p>
    <w:bookmarkEnd w:id="2"/>
    <w:p w:rsidR="00647C53" w:rsidRPr="00647C53" w:rsidRDefault="00647C53" w:rsidP="00647C53">
      <w:pPr>
        <w:rPr>
          <w:rFonts w:ascii="Times New Roman" w:hAnsi="Times New Roman" w:cs="Times New Roman"/>
          <w:sz w:val="28"/>
          <w:szCs w:val="28"/>
        </w:rPr>
      </w:pPr>
    </w:p>
    <w:sectPr w:rsidR="00647C53" w:rsidRPr="0064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E6"/>
    <w:rsid w:val="001C51E6"/>
    <w:rsid w:val="00523599"/>
    <w:rsid w:val="00647C53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6F2"/>
  <w15:chartTrackingRefBased/>
  <w15:docId w15:val="{2CE0E41E-B268-4CBA-ABBE-A83F7AF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47C53"/>
    <w:pPr>
      <w:spacing w:after="100"/>
    </w:pPr>
  </w:style>
  <w:style w:type="character" w:styleId="a3">
    <w:name w:val="Hyperlink"/>
    <w:basedOn w:val="a0"/>
    <w:uiPriority w:val="99"/>
    <w:unhideWhenUsed/>
    <w:rsid w:val="00647C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C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psection">
    <w:name w:val="psection"/>
    <w:basedOn w:val="a"/>
    <w:rsid w:val="0064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2017-03-20T09:02:00Z</dcterms:created>
  <dcterms:modified xsi:type="dcterms:W3CDTF">2017-04-07T07:28:00Z</dcterms:modified>
</cp:coreProperties>
</file>