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Default="00685D5E" w:rsidP="00685D5E">
      <w:pPr>
        <w:jc w:val="center"/>
        <w:rPr>
          <w:rFonts w:ascii="Times New Roman" w:hAnsi="Times New Roman" w:cs="Times New Roman"/>
          <w:b/>
          <w:bCs/>
          <w:sz w:val="24"/>
        </w:rPr>
      </w:pPr>
      <w:r w:rsidRPr="00685D5E">
        <w:rPr>
          <w:rFonts w:ascii="Times New Roman" w:hAnsi="Times New Roman" w:cs="Times New Roman"/>
          <w:b/>
          <w:bCs/>
          <w:sz w:val="24"/>
        </w:rPr>
        <w:t>Др_Правовое обеспечение налоговой деятельности государства</w:t>
      </w:r>
    </w:p>
    <w:p w:rsidR="00685D5E" w:rsidRPr="00685D5E" w:rsidRDefault="00685D5E" w:rsidP="00685D5E">
      <w:pPr>
        <w:jc w:val="center"/>
        <w:rPr>
          <w:rFonts w:ascii="Times New Roman" w:hAnsi="Times New Roman" w:cs="Times New Roman"/>
          <w:b/>
          <w:bCs/>
          <w:sz w:val="24"/>
          <w:szCs w:val="24"/>
        </w:rPr>
      </w:pPr>
      <w:r w:rsidRPr="00685D5E">
        <w:rPr>
          <w:rFonts w:ascii="Times New Roman" w:hAnsi="Times New Roman" w:cs="Times New Roman"/>
          <w:b/>
          <w:bCs/>
          <w:sz w:val="24"/>
          <w:szCs w:val="24"/>
        </w:rPr>
        <w:t>Стр-45</w:t>
      </w:r>
    </w:p>
    <w:sdt>
      <w:sdtPr>
        <w:rPr>
          <w:rFonts w:asciiTheme="minorHAnsi" w:eastAsiaTheme="minorEastAsia" w:hAnsiTheme="minorHAnsi" w:cstheme="minorBidi"/>
          <w:b w:val="0"/>
          <w:bCs w:val="0"/>
          <w:color w:val="auto"/>
          <w:sz w:val="24"/>
          <w:szCs w:val="24"/>
          <w:lang w:eastAsia="ru-RU"/>
        </w:rPr>
        <w:id w:val="1147322"/>
        <w:docPartObj>
          <w:docPartGallery w:val="Table of Contents"/>
          <w:docPartUnique/>
        </w:docPartObj>
      </w:sdtPr>
      <w:sdtEndPr>
        <w:rPr>
          <w:rFonts w:ascii="Times New Roman" w:eastAsiaTheme="minorHAnsi" w:hAnsi="Times New Roman" w:cs="Times New Roman"/>
          <w:sz w:val="20"/>
          <w:szCs w:val="20"/>
          <w:lang w:eastAsia="en-US"/>
        </w:rPr>
      </w:sdtEndPr>
      <w:sdtContent>
        <w:p w:rsidR="00685D5E" w:rsidRPr="00685D5E" w:rsidRDefault="00685D5E" w:rsidP="00685D5E">
          <w:pPr>
            <w:pStyle w:val="a4"/>
            <w:spacing w:before="0" w:line="240" w:lineRule="auto"/>
            <w:jc w:val="center"/>
            <w:rPr>
              <w:rFonts w:ascii="Times New Roman" w:hAnsi="Times New Roman" w:cs="Times New Roman"/>
              <w:color w:val="auto"/>
              <w:sz w:val="24"/>
              <w:szCs w:val="24"/>
            </w:rPr>
          </w:pPr>
          <w:r w:rsidRPr="00685D5E">
            <w:rPr>
              <w:rFonts w:ascii="Times New Roman" w:hAnsi="Times New Roman" w:cs="Times New Roman"/>
              <w:color w:val="auto"/>
              <w:sz w:val="24"/>
              <w:szCs w:val="24"/>
            </w:rPr>
            <w:t>Содержание</w:t>
          </w:r>
        </w:p>
        <w:p w:rsidR="00685D5E" w:rsidRPr="00685D5E" w:rsidRDefault="00685D5E" w:rsidP="00685D5E">
          <w:pPr>
            <w:spacing w:after="0" w:line="240" w:lineRule="auto"/>
            <w:ind w:firstLine="284"/>
            <w:rPr>
              <w:sz w:val="24"/>
              <w:szCs w:val="24"/>
            </w:rPr>
          </w:pPr>
        </w:p>
        <w:p w:rsidR="00685D5E" w:rsidRPr="00685D5E" w:rsidRDefault="00685D5E" w:rsidP="00685D5E">
          <w:pPr>
            <w:pStyle w:val="11"/>
            <w:spacing w:after="0" w:line="240" w:lineRule="auto"/>
            <w:rPr>
              <w:rFonts w:ascii="Times New Roman" w:hAnsi="Times New Roman" w:cs="Times New Roman"/>
              <w:noProof/>
              <w:sz w:val="24"/>
              <w:szCs w:val="24"/>
            </w:rPr>
          </w:pPr>
          <w:r w:rsidRPr="00685D5E">
            <w:rPr>
              <w:rFonts w:ascii="Times New Roman" w:hAnsi="Times New Roman" w:cs="Times New Roman"/>
              <w:sz w:val="24"/>
              <w:szCs w:val="24"/>
            </w:rPr>
            <w:fldChar w:fldCharType="begin"/>
          </w:r>
          <w:r w:rsidRPr="00685D5E">
            <w:rPr>
              <w:rFonts w:ascii="Times New Roman" w:hAnsi="Times New Roman" w:cs="Times New Roman"/>
              <w:sz w:val="24"/>
              <w:szCs w:val="24"/>
            </w:rPr>
            <w:instrText xml:space="preserve"> TOC \o "1-3" \h \z \u </w:instrText>
          </w:r>
          <w:r w:rsidRPr="00685D5E">
            <w:rPr>
              <w:rFonts w:ascii="Times New Roman" w:hAnsi="Times New Roman" w:cs="Times New Roman"/>
              <w:sz w:val="24"/>
              <w:szCs w:val="24"/>
            </w:rPr>
            <w:fldChar w:fldCharType="separate"/>
          </w:r>
          <w:hyperlink w:anchor="_Toc449550656" w:history="1">
            <w:r w:rsidRPr="00685D5E">
              <w:rPr>
                <w:rStyle w:val="a3"/>
                <w:rFonts w:ascii="Times New Roman" w:hAnsi="Times New Roman" w:cs="Times New Roman"/>
                <w:noProof/>
                <w:sz w:val="24"/>
                <w:szCs w:val="24"/>
              </w:rPr>
              <w:t>Введение</w:t>
            </w:r>
            <w:r w:rsidRPr="00685D5E">
              <w:rPr>
                <w:rStyle w:val="a3"/>
                <w:rFonts w:ascii="Times New Roman" w:hAnsi="Times New Roman" w:cs="Times New Roman"/>
                <w:noProof/>
                <w:sz w:val="24"/>
                <w:szCs w:val="24"/>
                <w:lang w:val="en-US"/>
              </w:rPr>
              <w:t xml:space="preserve"> </w:t>
            </w:r>
          </w:hyperlink>
        </w:p>
        <w:p w:rsidR="00685D5E" w:rsidRPr="00685D5E" w:rsidRDefault="00685D5E" w:rsidP="00685D5E">
          <w:pPr>
            <w:pStyle w:val="11"/>
            <w:spacing w:after="0" w:line="240" w:lineRule="auto"/>
            <w:rPr>
              <w:rStyle w:val="a3"/>
              <w:rFonts w:ascii="Times New Roman" w:hAnsi="Times New Roman" w:cs="Times New Roman"/>
              <w:noProof/>
              <w:sz w:val="24"/>
              <w:szCs w:val="24"/>
              <w:lang w:val="en-US"/>
            </w:rPr>
          </w:pPr>
        </w:p>
        <w:p w:rsidR="00685D5E" w:rsidRPr="00685D5E" w:rsidRDefault="00DF75AB" w:rsidP="00685D5E">
          <w:pPr>
            <w:pStyle w:val="11"/>
            <w:spacing w:after="0" w:line="240" w:lineRule="auto"/>
            <w:rPr>
              <w:rFonts w:ascii="Times New Roman" w:hAnsi="Times New Roman" w:cs="Times New Roman"/>
              <w:noProof/>
              <w:sz w:val="24"/>
              <w:szCs w:val="24"/>
            </w:rPr>
          </w:pPr>
          <w:hyperlink w:anchor="_Toc449550657" w:history="1">
            <w:r w:rsidR="00685D5E" w:rsidRPr="00685D5E">
              <w:rPr>
                <w:rStyle w:val="a3"/>
                <w:rFonts w:ascii="Times New Roman" w:hAnsi="Times New Roman" w:cs="Times New Roman"/>
                <w:noProof/>
                <w:sz w:val="24"/>
                <w:szCs w:val="24"/>
              </w:rPr>
              <w:t>Раздел I Теоретические основы осуществления налоговой деятельности Республики Казахстан</w:t>
            </w:r>
            <w:r w:rsidR="00685D5E" w:rsidRPr="00685D5E">
              <w:rPr>
                <w:rStyle w:val="a3"/>
                <w:rFonts w:ascii="Times New Roman" w:hAnsi="Times New Roman" w:cs="Times New Roman"/>
                <w:noProof/>
                <w:sz w:val="24"/>
                <w:szCs w:val="24"/>
                <w:lang w:val="en-US"/>
              </w:rPr>
              <w:t xml:space="preserve">                                                                                         </w:t>
            </w:r>
          </w:hyperlink>
        </w:p>
        <w:p w:rsidR="00685D5E" w:rsidRPr="00685D5E" w:rsidRDefault="00DF75AB" w:rsidP="00685D5E">
          <w:pPr>
            <w:pStyle w:val="2"/>
            <w:rPr>
              <w:rFonts w:eastAsiaTheme="minorEastAsia"/>
              <w:sz w:val="24"/>
              <w:szCs w:val="24"/>
            </w:rPr>
          </w:pPr>
          <w:hyperlink w:anchor="_Toc449550658" w:history="1">
            <w:r w:rsidR="00685D5E" w:rsidRPr="00685D5E">
              <w:rPr>
                <w:rStyle w:val="a3"/>
                <w:sz w:val="24"/>
                <w:szCs w:val="24"/>
              </w:rPr>
              <w:t>1 Понятие налоговой деятельности государства: цели, принципы, задачи, методы и направления</w:t>
            </w:r>
            <w:r w:rsidR="00685D5E" w:rsidRPr="00685D5E">
              <w:rPr>
                <w:rStyle w:val="a3"/>
                <w:sz w:val="24"/>
                <w:szCs w:val="24"/>
                <w:lang w:val="en-US"/>
              </w:rPr>
              <w:t xml:space="preserve">                                                                            </w:t>
            </w:r>
          </w:hyperlink>
        </w:p>
        <w:p w:rsidR="00685D5E" w:rsidRPr="00685D5E" w:rsidRDefault="00DF75AB" w:rsidP="00685D5E">
          <w:pPr>
            <w:pStyle w:val="2"/>
            <w:rPr>
              <w:rFonts w:eastAsiaTheme="minorEastAsia"/>
              <w:sz w:val="24"/>
              <w:szCs w:val="24"/>
            </w:rPr>
          </w:pPr>
          <w:hyperlink w:anchor="_Toc449550659" w:history="1">
            <w:r w:rsidR="00685D5E" w:rsidRPr="00685D5E">
              <w:rPr>
                <w:rStyle w:val="a3"/>
                <w:sz w:val="24"/>
                <w:szCs w:val="24"/>
              </w:rPr>
              <w:t>2. Органы государственной власти, осуществляющие налоговую деятельность государства: система, структура и функции налоговых органов</w:t>
            </w:r>
            <w:r w:rsidR="00685D5E" w:rsidRPr="00685D5E">
              <w:rPr>
                <w:rStyle w:val="a3"/>
                <w:sz w:val="24"/>
                <w:szCs w:val="24"/>
                <w:lang w:val="en-US"/>
              </w:rPr>
              <w:t xml:space="preserve">                                                                                                              </w:t>
            </w:r>
          </w:hyperlink>
        </w:p>
        <w:p w:rsidR="00685D5E" w:rsidRPr="00685D5E" w:rsidRDefault="00DF75AB" w:rsidP="00685D5E">
          <w:pPr>
            <w:pStyle w:val="2"/>
            <w:rPr>
              <w:rFonts w:eastAsiaTheme="minorEastAsia"/>
              <w:sz w:val="24"/>
              <w:szCs w:val="24"/>
            </w:rPr>
          </w:pPr>
          <w:hyperlink w:anchor="_Toc449550660" w:history="1">
            <w:r w:rsidR="00685D5E" w:rsidRPr="00685D5E">
              <w:rPr>
                <w:rStyle w:val="a3"/>
                <w:sz w:val="24"/>
                <w:szCs w:val="24"/>
              </w:rPr>
              <w:t>3. Правовой статус налоговых органов</w:t>
            </w:r>
            <w:r w:rsidR="00685D5E" w:rsidRPr="00685D5E">
              <w:rPr>
                <w:rStyle w:val="a3"/>
                <w:sz w:val="24"/>
                <w:szCs w:val="24"/>
                <w:lang w:val="en-US"/>
              </w:rPr>
              <w:t xml:space="preserve">                                                    </w:t>
            </w:r>
          </w:hyperlink>
        </w:p>
        <w:p w:rsidR="00685D5E" w:rsidRPr="00685D5E" w:rsidRDefault="00685D5E" w:rsidP="00685D5E">
          <w:pPr>
            <w:pStyle w:val="11"/>
            <w:spacing w:after="0" w:line="240" w:lineRule="auto"/>
            <w:rPr>
              <w:rStyle w:val="a3"/>
              <w:rFonts w:ascii="Times New Roman" w:hAnsi="Times New Roman" w:cs="Times New Roman"/>
              <w:noProof/>
              <w:sz w:val="24"/>
              <w:szCs w:val="24"/>
              <w:lang w:val="en-US"/>
            </w:rPr>
          </w:pPr>
        </w:p>
        <w:p w:rsidR="00685D5E" w:rsidRPr="00685D5E" w:rsidRDefault="00DF75AB" w:rsidP="00685D5E">
          <w:pPr>
            <w:pStyle w:val="11"/>
            <w:spacing w:after="0" w:line="240" w:lineRule="auto"/>
            <w:rPr>
              <w:rFonts w:ascii="Times New Roman" w:hAnsi="Times New Roman" w:cs="Times New Roman"/>
              <w:noProof/>
              <w:sz w:val="24"/>
              <w:szCs w:val="24"/>
            </w:rPr>
          </w:pPr>
          <w:hyperlink w:anchor="_Toc449550661" w:history="1">
            <w:r w:rsidR="00685D5E" w:rsidRPr="00685D5E">
              <w:rPr>
                <w:rStyle w:val="a3"/>
                <w:rFonts w:ascii="Times New Roman" w:hAnsi="Times New Roman" w:cs="Times New Roman"/>
                <w:noProof/>
                <w:sz w:val="24"/>
                <w:szCs w:val="24"/>
              </w:rPr>
              <w:t>Вывод А</w:t>
            </w:r>
            <w:r w:rsidR="00685D5E" w:rsidRPr="00685D5E">
              <w:rPr>
                <w:rStyle w:val="a3"/>
                <w:rFonts w:ascii="Times New Roman" w:hAnsi="Times New Roman" w:cs="Times New Roman"/>
                <w:noProof/>
                <w:sz w:val="24"/>
                <w:szCs w:val="24"/>
                <w:lang w:val="en-US"/>
              </w:rPr>
              <w:t xml:space="preserve">                                                                                                           </w:t>
            </w:r>
          </w:hyperlink>
        </w:p>
        <w:p w:rsidR="00685D5E" w:rsidRPr="00685D5E" w:rsidRDefault="00685D5E" w:rsidP="00685D5E">
          <w:pPr>
            <w:pStyle w:val="11"/>
            <w:spacing w:after="0" w:line="240" w:lineRule="auto"/>
            <w:rPr>
              <w:rStyle w:val="a3"/>
              <w:rFonts w:ascii="Times New Roman" w:hAnsi="Times New Roman" w:cs="Times New Roman"/>
              <w:noProof/>
              <w:sz w:val="24"/>
              <w:szCs w:val="24"/>
              <w:lang w:val="en-US"/>
            </w:rPr>
          </w:pPr>
        </w:p>
        <w:p w:rsidR="00685D5E" w:rsidRPr="00685D5E" w:rsidRDefault="00DF75AB" w:rsidP="00685D5E">
          <w:pPr>
            <w:pStyle w:val="11"/>
            <w:spacing w:after="0" w:line="240" w:lineRule="auto"/>
            <w:rPr>
              <w:rFonts w:ascii="Times New Roman" w:hAnsi="Times New Roman" w:cs="Times New Roman"/>
              <w:noProof/>
              <w:sz w:val="24"/>
              <w:szCs w:val="24"/>
            </w:rPr>
          </w:pPr>
          <w:hyperlink w:anchor="_Toc449550664" w:history="1">
            <w:r w:rsidR="00685D5E" w:rsidRPr="00685D5E">
              <w:rPr>
                <w:rStyle w:val="a3"/>
                <w:rFonts w:ascii="Times New Roman" w:hAnsi="Times New Roman" w:cs="Times New Roman"/>
                <w:noProof/>
                <w:sz w:val="24"/>
                <w:szCs w:val="24"/>
              </w:rPr>
              <w:t xml:space="preserve">Раздел II. </w:t>
            </w:r>
            <w:r w:rsidR="00685D5E" w:rsidRPr="00685D5E">
              <w:rPr>
                <w:rStyle w:val="a3"/>
                <w:rFonts w:ascii="Times New Roman" w:hAnsi="Times New Roman" w:cs="Times New Roman"/>
                <w:noProof/>
                <w:sz w:val="24"/>
                <w:szCs w:val="24"/>
                <w:shd w:val="clear" w:color="auto" w:fill="FFFFFF"/>
              </w:rPr>
              <w:t>Правовые формы и правовое регулирование налоговой деятельности</w:t>
            </w:r>
            <w:r w:rsidR="00685D5E" w:rsidRPr="00685D5E">
              <w:rPr>
                <w:rStyle w:val="a3"/>
                <w:rFonts w:ascii="Times New Roman" w:hAnsi="Times New Roman" w:cs="Times New Roman"/>
                <w:noProof/>
                <w:sz w:val="24"/>
                <w:szCs w:val="24"/>
                <w:shd w:val="clear" w:color="auto" w:fill="FFFFFF"/>
                <w:lang w:val="en-US"/>
              </w:rPr>
              <w:t xml:space="preserve">                                                                                                       </w:t>
            </w:r>
          </w:hyperlink>
        </w:p>
        <w:p w:rsidR="00685D5E" w:rsidRPr="00685D5E" w:rsidRDefault="00DF75AB" w:rsidP="00685D5E">
          <w:pPr>
            <w:pStyle w:val="2"/>
            <w:rPr>
              <w:rFonts w:eastAsiaTheme="minorEastAsia"/>
              <w:sz w:val="24"/>
              <w:szCs w:val="24"/>
            </w:rPr>
          </w:pPr>
          <w:hyperlink w:anchor="_Toc449550665" w:history="1">
            <w:r w:rsidR="00685D5E" w:rsidRPr="00685D5E">
              <w:rPr>
                <w:rStyle w:val="a3"/>
                <w:sz w:val="24"/>
                <w:szCs w:val="24"/>
              </w:rPr>
              <w:t>1. Правовые формы осуществления налоговой деятельности государства</w:t>
            </w:r>
            <w:r w:rsidR="00685D5E" w:rsidRPr="00685D5E">
              <w:rPr>
                <w:rStyle w:val="a3"/>
                <w:sz w:val="24"/>
                <w:szCs w:val="24"/>
                <w:lang w:val="en-US"/>
              </w:rPr>
              <w:t xml:space="preserve">             </w:t>
            </w:r>
          </w:hyperlink>
        </w:p>
        <w:p w:rsidR="00685D5E" w:rsidRPr="00685D5E" w:rsidRDefault="00DF75AB" w:rsidP="00685D5E">
          <w:pPr>
            <w:pStyle w:val="2"/>
            <w:rPr>
              <w:rFonts w:eastAsiaTheme="minorEastAsia"/>
              <w:sz w:val="24"/>
              <w:szCs w:val="24"/>
            </w:rPr>
          </w:pPr>
          <w:hyperlink w:anchor="_Toc449550666" w:history="1">
            <w:r w:rsidR="00685D5E" w:rsidRPr="00685D5E">
              <w:rPr>
                <w:rStyle w:val="a3"/>
                <w:sz w:val="24"/>
                <w:szCs w:val="24"/>
              </w:rPr>
              <w:t>2. Анализ действующего законодательства в области налоговой деятельности государства</w:t>
            </w:r>
            <w:r w:rsidR="00685D5E" w:rsidRPr="00685D5E">
              <w:rPr>
                <w:rStyle w:val="a3"/>
                <w:sz w:val="24"/>
                <w:szCs w:val="24"/>
                <w:lang w:val="en-US"/>
              </w:rPr>
              <w:t xml:space="preserve">                                                                                  </w:t>
            </w:r>
          </w:hyperlink>
        </w:p>
        <w:p w:rsidR="00685D5E" w:rsidRPr="00685D5E" w:rsidRDefault="00685D5E" w:rsidP="00685D5E">
          <w:pPr>
            <w:pStyle w:val="11"/>
            <w:spacing w:after="0" w:line="240" w:lineRule="auto"/>
            <w:rPr>
              <w:rStyle w:val="a3"/>
              <w:rFonts w:ascii="Times New Roman" w:hAnsi="Times New Roman" w:cs="Times New Roman"/>
              <w:noProof/>
              <w:sz w:val="24"/>
              <w:szCs w:val="24"/>
              <w:lang w:val="en-US"/>
            </w:rPr>
          </w:pPr>
        </w:p>
        <w:p w:rsidR="00685D5E" w:rsidRPr="00685D5E" w:rsidRDefault="00DF75AB" w:rsidP="00685D5E">
          <w:pPr>
            <w:pStyle w:val="11"/>
            <w:spacing w:after="0" w:line="240" w:lineRule="auto"/>
            <w:rPr>
              <w:rFonts w:ascii="Times New Roman" w:hAnsi="Times New Roman" w:cs="Times New Roman"/>
              <w:noProof/>
              <w:sz w:val="24"/>
              <w:szCs w:val="24"/>
            </w:rPr>
          </w:pPr>
          <w:hyperlink w:anchor="_Toc449550675" w:history="1">
            <w:r w:rsidR="00685D5E" w:rsidRPr="00685D5E">
              <w:rPr>
                <w:rStyle w:val="a3"/>
                <w:rFonts w:ascii="Times New Roman" w:hAnsi="Times New Roman" w:cs="Times New Roman"/>
                <w:noProof/>
                <w:sz w:val="24"/>
                <w:szCs w:val="24"/>
              </w:rPr>
              <w:t>Вывод Б.</w:t>
            </w:r>
            <w:r w:rsidR="00685D5E" w:rsidRPr="00685D5E">
              <w:rPr>
                <w:rStyle w:val="a3"/>
                <w:rFonts w:ascii="Times New Roman" w:hAnsi="Times New Roman" w:cs="Times New Roman"/>
                <w:noProof/>
                <w:sz w:val="24"/>
                <w:szCs w:val="24"/>
                <w:lang w:val="en-US"/>
              </w:rPr>
              <w:t xml:space="preserve">                                                                                                    </w:t>
            </w:r>
          </w:hyperlink>
        </w:p>
        <w:p w:rsidR="00685D5E" w:rsidRPr="00685D5E" w:rsidRDefault="00685D5E" w:rsidP="00685D5E">
          <w:pPr>
            <w:pStyle w:val="11"/>
            <w:spacing w:after="0" w:line="240" w:lineRule="auto"/>
            <w:rPr>
              <w:rStyle w:val="a3"/>
              <w:rFonts w:ascii="Times New Roman" w:hAnsi="Times New Roman" w:cs="Times New Roman"/>
              <w:noProof/>
              <w:sz w:val="24"/>
              <w:szCs w:val="24"/>
              <w:lang w:val="en-US"/>
            </w:rPr>
          </w:pPr>
        </w:p>
        <w:p w:rsidR="00685D5E" w:rsidRPr="00685D5E" w:rsidRDefault="00DF75AB" w:rsidP="00685D5E">
          <w:pPr>
            <w:pStyle w:val="11"/>
            <w:spacing w:after="0" w:line="240" w:lineRule="auto"/>
            <w:rPr>
              <w:rFonts w:ascii="Times New Roman" w:hAnsi="Times New Roman" w:cs="Times New Roman"/>
              <w:noProof/>
              <w:sz w:val="24"/>
              <w:szCs w:val="24"/>
            </w:rPr>
          </w:pPr>
          <w:hyperlink w:anchor="_Toc449550676" w:history="1">
            <w:r w:rsidR="00685D5E" w:rsidRPr="00685D5E">
              <w:rPr>
                <w:rStyle w:val="a3"/>
                <w:rFonts w:ascii="Times New Roman" w:hAnsi="Times New Roman" w:cs="Times New Roman"/>
                <w:noProof/>
                <w:sz w:val="24"/>
                <w:szCs w:val="24"/>
              </w:rPr>
              <w:t xml:space="preserve">Раздел </w:t>
            </w:r>
            <w:r w:rsidR="00685D5E" w:rsidRPr="00685D5E">
              <w:rPr>
                <w:rStyle w:val="a3"/>
                <w:rFonts w:ascii="Times New Roman" w:hAnsi="Times New Roman" w:cs="Times New Roman"/>
                <w:noProof/>
                <w:sz w:val="24"/>
                <w:szCs w:val="24"/>
                <w:lang w:val="en-US"/>
              </w:rPr>
              <w:t>III</w:t>
            </w:r>
            <w:r w:rsidR="00685D5E" w:rsidRPr="00685D5E">
              <w:rPr>
                <w:rStyle w:val="a3"/>
                <w:rFonts w:ascii="Times New Roman" w:hAnsi="Times New Roman" w:cs="Times New Roman"/>
                <w:noProof/>
                <w:sz w:val="24"/>
                <w:szCs w:val="24"/>
              </w:rPr>
              <w:t xml:space="preserve"> Проблемы правового обеспечения налоговой деятельности государства и пути их решения</w:t>
            </w:r>
            <w:r w:rsidR="00685D5E" w:rsidRPr="00685D5E">
              <w:rPr>
                <w:rStyle w:val="a3"/>
                <w:rFonts w:ascii="Times New Roman" w:hAnsi="Times New Roman" w:cs="Times New Roman"/>
                <w:noProof/>
                <w:sz w:val="24"/>
                <w:szCs w:val="24"/>
                <w:lang w:val="en-US"/>
              </w:rPr>
              <w:t xml:space="preserve">                                                                        </w:t>
            </w:r>
          </w:hyperlink>
        </w:p>
        <w:p w:rsidR="00685D5E" w:rsidRPr="00685D5E" w:rsidRDefault="00685D5E" w:rsidP="00685D5E">
          <w:pPr>
            <w:pStyle w:val="11"/>
            <w:spacing w:after="0" w:line="240" w:lineRule="auto"/>
            <w:rPr>
              <w:rStyle w:val="a3"/>
              <w:rFonts w:ascii="Times New Roman" w:hAnsi="Times New Roman" w:cs="Times New Roman"/>
              <w:noProof/>
              <w:sz w:val="24"/>
              <w:szCs w:val="24"/>
              <w:lang w:val="en-US"/>
            </w:rPr>
          </w:pPr>
        </w:p>
        <w:p w:rsidR="00685D5E" w:rsidRPr="00685D5E" w:rsidRDefault="00DF75AB" w:rsidP="00685D5E">
          <w:pPr>
            <w:pStyle w:val="11"/>
            <w:spacing w:after="0" w:line="240" w:lineRule="auto"/>
            <w:rPr>
              <w:rFonts w:ascii="Times New Roman" w:hAnsi="Times New Roman" w:cs="Times New Roman"/>
              <w:noProof/>
              <w:sz w:val="24"/>
              <w:szCs w:val="24"/>
            </w:rPr>
          </w:pPr>
          <w:hyperlink w:anchor="_Toc449550677" w:history="1">
            <w:r w:rsidR="00685D5E" w:rsidRPr="00685D5E">
              <w:rPr>
                <w:rStyle w:val="a3"/>
                <w:rFonts w:ascii="Times New Roman" w:hAnsi="Times New Roman" w:cs="Times New Roman"/>
                <w:noProof/>
                <w:sz w:val="24"/>
                <w:szCs w:val="24"/>
                <w:shd w:val="clear" w:color="auto" w:fill="FFFFFF"/>
              </w:rPr>
              <w:t>Вывод В.</w:t>
            </w:r>
            <w:r w:rsidR="00685D5E" w:rsidRPr="00685D5E">
              <w:rPr>
                <w:rStyle w:val="a3"/>
                <w:rFonts w:ascii="Times New Roman" w:hAnsi="Times New Roman" w:cs="Times New Roman"/>
                <w:noProof/>
                <w:sz w:val="24"/>
                <w:szCs w:val="24"/>
                <w:shd w:val="clear" w:color="auto" w:fill="FFFFFF"/>
                <w:lang w:val="en-US"/>
              </w:rPr>
              <w:t xml:space="preserve">                                                                                                        </w:t>
            </w:r>
          </w:hyperlink>
        </w:p>
        <w:p w:rsidR="00685D5E" w:rsidRPr="00685D5E" w:rsidRDefault="00685D5E" w:rsidP="00685D5E">
          <w:pPr>
            <w:pStyle w:val="11"/>
            <w:spacing w:after="0" w:line="240" w:lineRule="auto"/>
            <w:rPr>
              <w:rStyle w:val="a3"/>
              <w:rFonts w:ascii="Times New Roman" w:hAnsi="Times New Roman" w:cs="Times New Roman"/>
              <w:noProof/>
              <w:sz w:val="24"/>
              <w:szCs w:val="24"/>
              <w:lang w:val="en-US"/>
            </w:rPr>
          </w:pPr>
        </w:p>
        <w:p w:rsidR="00685D5E" w:rsidRPr="00685D5E" w:rsidRDefault="00DF75AB" w:rsidP="00685D5E">
          <w:pPr>
            <w:pStyle w:val="11"/>
            <w:spacing w:after="0" w:line="240" w:lineRule="auto"/>
            <w:rPr>
              <w:rFonts w:ascii="Times New Roman" w:hAnsi="Times New Roman" w:cs="Times New Roman"/>
              <w:noProof/>
              <w:sz w:val="24"/>
              <w:szCs w:val="24"/>
            </w:rPr>
          </w:pPr>
          <w:hyperlink w:anchor="_Toc449550678" w:history="1">
            <w:r w:rsidR="00685D5E" w:rsidRPr="00685D5E">
              <w:rPr>
                <w:rStyle w:val="a3"/>
                <w:rFonts w:ascii="Times New Roman" w:hAnsi="Times New Roman" w:cs="Times New Roman"/>
                <w:noProof/>
                <w:sz w:val="24"/>
                <w:szCs w:val="24"/>
              </w:rPr>
              <w:t>Заключение</w:t>
            </w:r>
            <w:r w:rsidR="00685D5E" w:rsidRPr="00685D5E">
              <w:rPr>
                <w:rStyle w:val="a3"/>
                <w:rFonts w:ascii="Times New Roman" w:hAnsi="Times New Roman" w:cs="Times New Roman"/>
                <w:noProof/>
                <w:sz w:val="24"/>
                <w:szCs w:val="24"/>
                <w:lang w:val="en-US"/>
              </w:rPr>
              <w:t xml:space="preserve">                                                                                                   </w:t>
            </w:r>
          </w:hyperlink>
        </w:p>
        <w:p w:rsidR="00685D5E" w:rsidRPr="00685D5E" w:rsidRDefault="00DF75AB" w:rsidP="00685D5E">
          <w:pPr>
            <w:pStyle w:val="11"/>
            <w:spacing w:after="0" w:line="240" w:lineRule="auto"/>
            <w:rPr>
              <w:rFonts w:ascii="Times New Roman" w:hAnsi="Times New Roman" w:cs="Times New Roman"/>
              <w:noProof/>
              <w:sz w:val="24"/>
              <w:szCs w:val="24"/>
            </w:rPr>
          </w:pPr>
          <w:hyperlink w:anchor="_Toc449550679" w:history="1">
            <w:r w:rsidR="00685D5E" w:rsidRPr="00685D5E">
              <w:rPr>
                <w:rStyle w:val="a3"/>
                <w:rFonts w:ascii="Times New Roman" w:hAnsi="Times New Roman" w:cs="Times New Roman"/>
                <w:noProof/>
                <w:sz w:val="24"/>
                <w:szCs w:val="24"/>
              </w:rPr>
              <w:t>Список использованной литературы</w:t>
            </w:r>
            <w:r w:rsidR="00685D5E" w:rsidRPr="00685D5E">
              <w:rPr>
                <w:rStyle w:val="a3"/>
                <w:rFonts w:ascii="Times New Roman" w:hAnsi="Times New Roman" w:cs="Times New Roman"/>
                <w:noProof/>
                <w:sz w:val="24"/>
                <w:szCs w:val="24"/>
                <w:lang w:val="en-US"/>
              </w:rPr>
              <w:t xml:space="preserve">                                                           </w:t>
            </w:r>
          </w:hyperlink>
        </w:p>
        <w:p w:rsidR="00685D5E" w:rsidRDefault="00685D5E" w:rsidP="00685D5E">
          <w:pPr>
            <w:spacing w:after="0" w:line="240" w:lineRule="auto"/>
            <w:jc w:val="both"/>
            <w:rPr>
              <w:rFonts w:ascii="Times New Roman" w:hAnsi="Times New Roman" w:cs="Times New Roman"/>
              <w:sz w:val="20"/>
              <w:szCs w:val="20"/>
            </w:rPr>
          </w:pPr>
          <w:r w:rsidRPr="00685D5E">
            <w:rPr>
              <w:rFonts w:ascii="Times New Roman" w:hAnsi="Times New Roman" w:cs="Times New Roman"/>
              <w:sz w:val="24"/>
              <w:szCs w:val="24"/>
            </w:rPr>
            <w:fldChar w:fldCharType="end"/>
          </w:r>
        </w:p>
      </w:sdtContent>
    </w:sdt>
    <w:p w:rsidR="00685D5E" w:rsidRDefault="00685D5E">
      <w:pPr>
        <w:rPr>
          <w:sz w:val="24"/>
        </w:rPr>
      </w:pPr>
      <w:r>
        <w:rPr>
          <w:sz w:val="24"/>
        </w:rPr>
        <w:br w:type="page"/>
      </w:r>
    </w:p>
    <w:p w:rsidR="00685D5E" w:rsidRPr="00685D5E" w:rsidRDefault="00685D5E" w:rsidP="00685D5E">
      <w:pPr>
        <w:pStyle w:val="1"/>
        <w:rPr>
          <w:rStyle w:val="s0"/>
          <w:rFonts w:ascii="Times New Roman" w:hAnsi="Times New Roman" w:cs="Times New Roman"/>
          <w:color w:val="auto"/>
          <w:sz w:val="24"/>
          <w:szCs w:val="24"/>
        </w:rPr>
      </w:pPr>
      <w:bookmarkStart w:id="0" w:name="_Toc449550678"/>
      <w:r w:rsidRPr="00685D5E">
        <w:rPr>
          <w:rStyle w:val="s0"/>
          <w:rFonts w:ascii="Times New Roman" w:hAnsi="Times New Roman" w:cs="Times New Roman"/>
          <w:color w:val="auto"/>
          <w:sz w:val="24"/>
          <w:szCs w:val="24"/>
        </w:rPr>
        <w:lastRenderedPageBreak/>
        <w:t>Заключение</w:t>
      </w:r>
      <w:bookmarkEnd w:id="0"/>
    </w:p>
    <w:p w:rsidR="00685D5E" w:rsidRPr="00685D5E" w:rsidRDefault="00685D5E" w:rsidP="00685D5E">
      <w:pPr>
        <w:tabs>
          <w:tab w:val="left" w:pos="426"/>
          <w:tab w:val="left" w:pos="709"/>
        </w:tabs>
        <w:autoSpaceDE w:val="0"/>
        <w:autoSpaceDN w:val="0"/>
        <w:adjustRightInd w:val="0"/>
        <w:spacing w:after="0" w:line="240" w:lineRule="auto"/>
        <w:ind w:firstLine="284"/>
        <w:jc w:val="both"/>
        <w:rPr>
          <w:rFonts w:ascii="Times New Roman" w:hAnsi="Times New Roman" w:cs="Times New Roman"/>
          <w:sz w:val="24"/>
          <w:szCs w:val="24"/>
        </w:rPr>
      </w:pPr>
    </w:p>
    <w:p w:rsidR="00685D5E" w:rsidRPr="00685D5E" w:rsidRDefault="00685D5E" w:rsidP="00685D5E">
      <w:pPr>
        <w:tabs>
          <w:tab w:val="left" w:pos="426"/>
          <w:tab w:val="left" w:pos="709"/>
        </w:tabs>
        <w:autoSpaceDE w:val="0"/>
        <w:autoSpaceDN w:val="0"/>
        <w:adjustRightInd w:val="0"/>
        <w:spacing w:after="0" w:line="240" w:lineRule="auto"/>
        <w:ind w:firstLine="284"/>
        <w:jc w:val="both"/>
        <w:rPr>
          <w:rFonts w:ascii="Times New Roman" w:hAnsi="Times New Roman" w:cs="Times New Roman"/>
          <w:sz w:val="24"/>
          <w:szCs w:val="24"/>
        </w:rPr>
      </w:pPr>
      <w:r w:rsidRPr="00685D5E">
        <w:rPr>
          <w:rFonts w:ascii="Times New Roman" w:hAnsi="Times New Roman" w:cs="Times New Roman"/>
          <w:sz w:val="24"/>
          <w:szCs w:val="24"/>
        </w:rPr>
        <w:t>В результате проведенного исследования можно сделать следующие выводы, рекомендации и предложения, а также обозначить проблемы и вопросы, освещенные в ходе исследования.</w:t>
      </w:r>
    </w:p>
    <w:p w:rsidR="00685D5E" w:rsidRPr="00685D5E" w:rsidRDefault="00685D5E" w:rsidP="00685D5E">
      <w:pPr>
        <w:tabs>
          <w:tab w:val="left" w:pos="426"/>
          <w:tab w:val="left" w:pos="709"/>
        </w:tabs>
        <w:autoSpaceDE w:val="0"/>
        <w:autoSpaceDN w:val="0"/>
        <w:adjustRightInd w:val="0"/>
        <w:spacing w:after="0" w:line="240" w:lineRule="auto"/>
        <w:ind w:firstLine="284"/>
        <w:jc w:val="both"/>
        <w:rPr>
          <w:rFonts w:ascii="Times New Roman" w:hAnsi="Times New Roman" w:cs="Times New Roman"/>
          <w:sz w:val="24"/>
          <w:szCs w:val="24"/>
        </w:rPr>
      </w:pPr>
      <w:r w:rsidRPr="00685D5E">
        <w:rPr>
          <w:rFonts w:ascii="Times New Roman" w:hAnsi="Times New Roman" w:cs="Times New Roman"/>
          <w:sz w:val="24"/>
          <w:szCs w:val="24"/>
        </w:rPr>
        <w:t xml:space="preserve">Рассмотрены теоретические основы налоговой деятельности Республики Казахстан. В результате определено, что налоговая деятельность является воплощением налоговой политики государства. Целью налоговой деятельности является обеспечение интересов государства, таким образом, именно фискальная цель является основной. Задачи налоговой деятельности государства определяются налоговой политикой и составляют ее содержание, определяемые экономической и политической конъюнктурой. </w:t>
      </w:r>
    </w:p>
    <w:p w:rsidR="00685D5E" w:rsidRDefault="00685D5E" w:rsidP="00685D5E">
      <w:pPr>
        <w:rPr>
          <w:rFonts w:ascii="Times New Roman" w:hAnsi="Times New Roman" w:cs="Times New Roman"/>
          <w:sz w:val="24"/>
          <w:szCs w:val="24"/>
        </w:rPr>
      </w:pPr>
      <w:r w:rsidRPr="00685D5E">
        <w:rPr>
          <w:rFonts w:ascii="Times New Roman" w:hAnsi="Times New Roman" w:cs="Times New Roman"/>
          <w:sz w:val="24"/>
          <w:szCs w:val="24"/>
        </w:rPr>
        <w:t xml:space="preserve">Результат анализа </w:t>
      </w:r>
      <w:r w:rsidRPr="00685D5E">
        <w:rPr>
          <w:rFonts w:ascii="Times New Roman" w:eastAsia="Times New Roman" w:hAnsi="Times New Roman" w:cs="Times New Roman"/>
          <w:color w:val="000000"/>
          <w:sz w:val="24"/>
          <w:szCs w:val="24"/>
        </w:rPr>
        <w:t>действующего законодательства, обеспечивающего налоговую деятельность государства, показал, что о</w:t>
      </w:r>
      <w:r w:rsidRPr="00685D5E">
        <w:rPr>
          <w:rFonts w:ascii="Times New Roman" w:hAnsi="Times New Roman" w:cs="Times New Roman"/>
          <w:sz w:val="24"/>
          <w:szCs w:val="24"/>
        </w:rPr>
        <w:t xml:space="preserve">тличительной особенностью налоговой деятельности является то, что она в большинстве случаев не может существовать без законодательного закрепления. </w:t>
      </w:r>
    </w:p>
    <w:p w:rsidR="00685D5E" w:rsidRDefault="00685D5E">
      <w:pPr>
        <w:rPr>
          <w:rFonts w:ascii="Times New Roman" w:hAnsi="Times New Roman" w:cs="Times New Roman"/>
          <w:sz w:val="24"/>
          <w:szCs w:val="24"/>
        </w:rPr>
      </w:pPr>
      <w:r>
        <w:rPr>
          <w:rFonts w:ascii="Times New Roman" w:hAnsi="Times New Roman" w:cs="Times New Roman"/>
          <w:sz w:val="24"/>
          <w:szCs w:val="24"/>
        </w:rPr>
        <w:br w:type="page"/>
      </w:r>
    </w:p>
    <w:p w:rsidR="00685D5E" w:rsidRPr="00685D5E" w:rsidRDefault="00685D5E" w:rsidP="00685D5E">
      <w:pPr>
        <w:spacing w:after="0" w:line="240" w:lineRule="auto"/>
        <w:ind w:firstLine="284"/>
        <w:jc w:val="both"/>
        <w:outlineLvl w:val="0"/>
        <w:rPr>
          <w:rFonts w:ascii="Times New Roman" w:eastAsia="Times New Roman" w:hAnsi="Times New Roman" w:cs="Times New Roman"/>
          <w:b/>
          <w:bCs/>
          <w:kern w:val="36"/>
          <w:sz w:val="24"/>
          <w:szCs w:val="28"/>
          <w:lang w:eastAsia="ru-RU"/>
        </w:rPr>
      </w:pPr>
      <w:bookmarkStart w:id="1" w:name="_Toc449550679"/>
      <w:r w:rsidRPr="00685D5E">
        <w:rPr>
          <w:rFonts w:ascii="Times New Roman" w:eastAsia="Times New Roman" w:hAnsi="Times New Roman" w:cs="Times New Roman"/>
          <w:b/>
          <w:bCs/>
          <w:kern w:val="36"/>
          <w:sz w:val="24"/>
          <w:szCs w:val="28"/>
          <w:lang w:eastAsia="ru-RU"/>
        </w:rPr>
        <w:lastRenderedPageBreak/>
        <w:t>Список использованной литературы</w:t>
      </w:r>
      <w:bookmarkEnd w:id="1"/>
    </w:p>
    <w:p w:rsidR="00685D5E" w:rsidRPr="00685D5E" w:rsidRDefault="00685D5E" w:rsidP="00685D5E">
      <w:pPr>
        <w:spacing w:after="0" w:line="240" w:lineRule="auto"/>
        <w:ind w:firstLine="284"/>
        <w:jc w:val="both"/>
        <w:outlineLvl w:val="0"/>
        <w:rPr>
          <w:rFonts w:ascii="Times New Roman" w:eastAsia="Times New Roman" w:hAnsi="Times New Roman" w:cs="Times New Roman"/>
          <w:b/>
          <w:bCs/>
          <w:kern w:val="36"/>
          <w:sz w:val="24"/>
          <w:szCs w:val="20"/>
          <w:lang w:eastAsia="ru-RU"/>
        </w:rPr>
      </w:pPr>
    </w:p>
    <w:p w:rsidR="00685D5E" w:rsidRPr="00685D5E" w:rsidRDefault="00685D5E" w:rsidP="00685D5E">
      <w:pPr>
        <w:tabs>
          <w:tab w:val="left" w:pos="426"/>
          <w:tab w:val="left" w:pos="709"/>
        </w:tabs>
        <w:spacing w:after="0" w:line="240" w:lineRule="auto"/>
        <w:ind w:firstLine="284"/>
        <w:jc w:val="both"/>
        <w:rPr>
          <w:rFonts w:ascii="Times New Roman" w:eastAsia="Times New Roman" w:hAnsi="Times New Roman" w:cs="Times New Roman"/>
          <w:sz w:val="24"/>
          <w:szCs w:val="20"/>
          <w:lang w:eastAsia="ru-RU"/>
        </w:rPr>
      </w:pPr>
      <w:r w:rsidRPr="00685D5E">
        <w:rPr>
          <w:rFonts w:ascii="Times New Roman" w:eastAsia="Times New Roman" w:hAnsi="Times New Roman" w:cs="Times New Roman"/>
          <w:sz w:val="24"/>
          <w:szCs w:val="20"/>
          <w:lang w:eastAsia="ru-RU"/>
        </w:rPr>
        <w:tab/>
        <w:t>А) Нормативные акты:</w:t>
      </w:r>
    </w:p>
    <w:p w:rsidR="00685D5E" w:rsidRPr="00685D5E" w:rsidRDefault="00685D5E" w:rsidP="00685D5E">
      <w:pPr>
        <w:tabs>
          <w:tab w:val="left" w:pos="426"/>
          <w:tab w:val="left" w:pos="709"/>
          <w:tab w:val="left" w:pos="851"/>
          <w:tab w:val="left" w:pos="993"/>
          <w:tab w:val="left" w:pos="1276"/>
        </w:tabs>
        <w:spacing w:after="0" w:line="240" w:lineRule="auto"/>
        <w:ind w:right="20" w:firstLine="284"/>
        <w:jc w:val="both"/>
        <w:textAlignment w:val="baseline"/>
        <w:rPr>
          <w:rFonts w:ascii="Times New Roman" w:eastAsia="Times New Roman" w:hAnsi="Times New Roman" w:cs="Times New Roman"/>
          <w:sz w:val="24"/>
          <w:szCs w:val="20"/>
          <w:lang w:eastAsia="ru-RU"/>
        </w:rPr>
      </w:pPr>
      <w:bookmarkStart w:id="2" w:name="_GoBack"/>
      <w:r w:rsidRPr="00685D5E">
        <w:rPr>
          <w:rFonts w:ascii="Times New Roman" w:eastAsia="Times New Roman" w:hAnsi="Times New Roman" w:cs="Times New Roman"/>
          <w:sz w:val="24"/>
          <w:szCs w:val="20"/>
          <w:lang w:eastAsia="ru-RU"/>
        </w:rPr>
        <w:tab/>
        <w:t>- Конституция Республики Казахстан (принята на республиканском референдуме 30 августа 1995 года) // http://adilet.zan.kz (с изменениями и дополнениями по состоянию на 02.02.2011 г.).</w:t>
      </w:r>
    </w:p>
    <w:p w:rsidR="00685D5E" w:rsidRPr="00685D5E" w:rsidRDefault="00685D5E" w:rsidP="00685D5E">
      <w:pPr>
        <w:tabs>
          <w:tab w:val="left" w:pos="426"/>
          <w:tab w:val="left" w:pos="709"/>
          <w:tab w:val="left" w:pos="851"/>
          <w:tab w:val="left" w:pos="993"/>
        </w:tabs>
        <w:spacing w:after="0" w:line="240" w:lineRule="auto"/>
        <w:ind w:firstLine="284"/>
        <w:jc w:val="both"/>
        <w:textAlignment w:val="baseline"/>
        <w:rPr>
          <w:rFonts w:ascii="Times New Roman" w:eastAsia="Times New Roman" w:hAnsi="Times New Roman" w:cs="Times New Roman"/>
          <w:sz w:val="24"/>
          <w:szCs w:val="20"/>
          <w:lang w:eastAsia="ru-RU"/>
        </w:rPr>
      </w:pPr>
      <w:r w:rsidRPr="00685D5E">
        <w:rPr>
          <w:rFonts w:ascii="Times New Roman" w:eastAsia="Times New Roman" w:hAnsi="Times New Roman" w:cs="Times New Roman"/>
          <w:sz w:val="24"/>
          <w:szCs w:val="20"/>
          <w:lang w:eastAsia="ru-RU"/>
        </w:rPr>
        <w:tab/>
        <w:t>- Кодекс Республики Казахстан от 10 декабря 2008 года № 99-IV «О налогах и других обязательных платежах в бюджет (Налоговый кодекс)» (с изменениями и дополнениями по состоянию на 01.01.2016 г.).</w:t>
      </w:r>
    </w:p>
    <w:p w:rsidR="00685D5E" w:rsidRPr="00685D5E" w:rsidRDefault="00685D5E" w:rsidP="00685D5E">
      <w:pPr>
        <w:tabs>
          <w:tab w:val="left" w:pos="426"/>
          <w:tab w:val="left" w:pos="709"/>
          <w:tab w:val="left" w:pos="851"/>
          <w:tab w:val="left" w:pos="993"/>
        </w:tabs>
        <w:spacing w:after="0" w:line="240" w:lineRule="auto"/>
        <w:ind w:firstLine="284"/>
        <w:jc w:val="both"/>
        <w:textAlignment w:val="baseline"/>
        <w:rPr>
          <w:rFonts w:ascii="Times New Roman" w:eastAsia="Times New Roman" w:hAnsi="Times New Roman" w:cs="Times New Roman"/>
          <w:sz w:val="24"/>
          <w:szCs w:val="20"/>
          <w:lang w:eastAsia="ru-RU"/>
        </w:rPr>
      </w:pPr>
      <w:r w:rsidRPr="00685D5E">
        <w:rPr>
          <w:rFonts w:ascii="Times New Roman" w:eastAsia="Times New Roman" w:hAnsi="Times New Roman" w:cs="Times New Roman"/>
          <w:color w:val="000000"/>
          <w:kern w:val="36"/>
          <w:sz w:val="24"/>
          <w:szCs w:val="20"/>
          <w:lang w:eastAsia="ru-RU"/>
        </w:rPr>
        <w:tab/>
        <w:t>- Кодекс Республики Казахстан от 29 октября 2015 года № 375-V «</w:t>
      </w:r>
      <w:r w:rsidRPr="00685D5E">
        <w:rPr>
          <w:rFonts w:ascii="Times New Roman" w:eastAsia="Times New Roman" w:hAnsi="Times New Roman" w:cs="Times New Roman"/>
          <w:sz w:val="24"/>
          <w:szCs w:val="20"/>
          <w:lang w:eastAsia="ru-RU"/>
        </w:rPr>
        <w:t>Предпринимательский кодекс Республики Казахстан» вводится в действие с 01.01.2016 г. // http://adilet.zan.kz (по состоянию на 29.10.2015 г.).</w:t>
      </w:r>
    </w:p>
    <w:p w:rsidR="00685D5E" w:rsidRPr="00685D5E" w:rsidRDefault="00685D5E" w:rsidP="00685D5E">
      <w:pPr>
        <w:tabs>
          <w:tab w:val="left" w:pos="426"/>
          <w:tab w:val="left" w:pos="709"/>
          <w:tab w:val="left" w:pos="851"/>
          <w:tab w:val="left" w:pos="993"/>
          <w:tab w:val="left" w:pos="1276"/>
        </w:tabs>
        <w:spacing w:after="0" w:line="240" w:lineRule="auto"/>
        <w:ind w:firstLine="284"/>
        <w:jc w:val="both"/>
        <w:rPr>
          <w:rFonts w:ascii="Times New Roman" w:eastAsia="Times New Roman" w:hAnsi="Times New Roman" w:cs="Times New Roman"/>
          <w:sz w:val="24"/>
          <w:szCs w:val="20"/>
          <w:lang w:eastAsia="ru-RU"/>
        </w:rPr>
      </w:pPr>
      <w:r w:rsidRPr="00685D5E">
        <w:rPr>
          <w:rFonts w:ascii="Times New Roman" w:eastAsia="Times New Roman" w:hAnsi="Times New Roman" w:cs="Times New Roman"/>
          <w:sz w:val="24"/>
          <w:szCs w:val="20"/>
          <w:lang w:eastAsia="ru-RU"/>
        </w:rPr>
        <w:tab/>
        <w:t xml:space="preserve">- Указ Президента РК от 24 августа 2009 г. №858 «О Концепции правовой политики Республики Казахстан на период с 2010 до 2020 года» // </w:t>
      </w:r>
      <w:r w:rsidRPr="00685D5E">
        <w:rPr>
          <w:rFonts w:ascii="Times New Roman" w:eastAsia="Times New Roman" w:hAnsi="Times New Roman" w:cs="Times New Roman"/>
          <w:sz w:val="24"/>
          <w:szCs w:val="20"/>
          <w:lang w:val="en-US" w:eastAsia="ru-RU"/>
        </w:rPr>
        <w:t>http</w:t>
      </w:r>
      <w:r w:rsidRPr="00685D5E">
        <w:rPr>
          <w:rFonts w:ascii="Times New Roman" w:eastAsia="Times New Roman" w:hAnsi="Times New Roman" w:cs="Times New Roman"/>
          <w:sz w:val="24"/>
          <w:szCs w:val="20"/>
          <w:lang w:eastAsia="ru-RU"/>
        </w:rPr>
        <w:t>://</w:t>
      </w:r>
      <w:r w:rsidRPr="00685D5E">
        <w:rPr>
          <w:rFonts w:ascii="Times New Roman" w:eastAsia="Times New Roman" w:hAnsi="Times New Roman" w:cs="Times New Roman"/>
          <w:sz w:val="24"/>
          <w:szCs w:val="20"/>
          <w:lang w:val="en-US" w:eastAsia="ru-RU"/>
        </w:rPr>
        <w:t>www</w:t>
      </w:r>
      <w:r w:rsidRPr="00685D5E">
        <w:rPr>
          <w:rFonts w:ascii="Times New Roman" w:eastAsia="Times New Roman" w:hAnsi="Times New Roman" w:cs="Times New Roman"/>
          <w:sz w:val="24"/>
          <w:szCs w:val="20"/>
          <w:lang w:eastAsia="ru-RU"/>
        </w:rPr>
        <w:t>.</w:t>
      </w:r>
      <w:proofErr w:type="spellStart"/>
      <w:r w:rsidRPr="00685D5E">
        <w:rPr>
          <w:rFonts w:ascii="Times New Roman" w:eastAsia="Times New Roman" w:hAnsi="Times New Roman" w:cs="Times New Roman"/>
          <w:sz w:val="24"/>
          <w:szCs w:val="20"/>
          <w:lang w:val="en-US" w:eastAsia="ru-RU"/>
        </w:rPr>
        <w:t>zakon</w:t>
      </w:r>
      <w:proofErr w:type="spellEnd"/>
      <w:r w:rsidRPr="00685D5E">
        <w:rPr>
          <w:rFonts w:ascii="Times New Roman" w:eastAsia="Times New Roman" w:hAnsi="Times New Roman" w:cs="Times New Roman"/>
          <w:sz w:val="24"/>
          <w:szCs w:val="20"/>
          <w:lang w:eastAsia="ru-RU"/>
        </w:rPr>
        <w:t>.</w:t>
      </w:r>
      <w:proofErr w:type="spellStart"/>
      <w:r w:rsidRPr="00685D5E">
        <w:rPr>
          <w:rFonts w:ascii="Times New Roman" w:eastAsia="Times New Roman" w:hAnsi="Times New Roman" w:cs="Times New Roman"/>
          <w:sz w:val="24"/>
          <w:szCs w:val="20"/>
          <w:lang w:val="en-US" w:eastAsia="ru-RU"/>
        </w:rPr>
        <w:t>kz</w:t>
      </w:r>
      <w:proofErr w:type="spellEnd"/>
      <w:r w:rsidRPr="00685D5E">
        <w:rPr>
          <w:rFonts w:ascii="Times New Roman" w:eastAsia="Times New Roman" w:hAnsi="Times New Roman" w:cs="Times New Roman"/>
          <w:sz w:val="24"/>
          <w:szCs w:val="20"/>
          <w:lang w:eastAsia="ru-RU"/>
        </w:rPr>
        <w:t>.</w:t>
      </w:r>
    </w:p>
    <w:p w:rsidR="00685D5E" w:rsidRPr="00685D5E" w:rsidRDefault="00685D5E" w:rsidP="00685D5E">
      <w:pPr>
        <w:tabs>
          <w:tab w:val="left" w:pos="567"/>
        </w:tabs>
        <w:spacing w:after="0" w:line="240" w:lineRule="auto"/>
        <w:ind w:right="20" w:firstLine="284"/>
        <w:jc w:val="both"/>
        <w:rPr>
          <w:rFonts w:ascii="Times New Roman" w:eastAsia="Times New Roman" w:hAnsi="Times New Roman" w:cs="Times New Roman"/>
          <w:sz w:val="24"/>
          <w:szCs w:val="20"/>
          <w:lang w:eastAsia="ru-RU"/>
        </w:rPr>
      </w:pPr>
      <w:bookmarkStart w:id="3" w:name="_Toc448002492"/>
      <w:bookmarkStart w:id="4" w:name="_Toc449031545"/>
      <w:bookmarkStart w:id="5" w:name="_Toc449031708"/>
      <w:r w:rsidRPr="00685D5E">
        <w:rPr>
          <w:rFonts w:ascii="Times New Roman" w:eastAsia="Times New Roman" w:hAnsi="Times New Roman" w:cs="Times New Roman"/>
          <w:sz w:val="24"/>
          <w:szCs w:val="20"/>
          <w:lang w:eastAsia="ru-RU"/>
        </w:rPr>
        <w:tab/>
        <w:t>- Закон Республики Казахстан от 3 декабря 2015 года № 432-V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 http://adilet.zan.kz (по состоянию на 25.12.2015 г.).</w:t>
      </w:r>
      <w:bookmarkEnd w:id="3"/>
      <w:bookmarkEnd w:id="4"/>
      <w:bookmarkEnd w:id="5"/>
      <w:r w:rsidRPr="00685D5E">
        <w:rPr>
          <w:rFonts w:ascii="Times New Roman" w:eastAsia="Times New Roman" w:hAnsi="Times New Roman" w:cs="Times New Roman"/>
          <w:sz w:val="24"/>
          <w:szCs w:val="20"/>
          <w:lang w:eastAsia="ru-RU"/>
        </w:rPr>
        <w:t xml:space="preserve"> </w:t>
      </w:r>
    </w:p>
    <w:p w:rsidR="00685D5E" w:rsidRPr="00685D5E" w:rsidRDefault="00685D5E" w:rsidP="00685D5E">
      <w:pPr>
        <w:tabs>
          <w:tab w:val="left" w:pos="426"/>
          <w:tab w:val="left" w:pos="709"/>
          <w:tab w:val="left" w:pos="851"/>
        </w:tabs>
        <w:spacing w:after="0" w:line="240" w:lineRule="auto"/>
        <w:ind w:firstLine="284"/>
        <w:jc w:val="both"/>
        <w:outlineLvl w:val="0"/>
        <w:rPr>
          <w:rFonts w:ascii="Times New Roman" w:eastAsia="Times New Roman" w:hAnsi="Times New Roman" w:cs="Times New Roman"/>
          <w:sz w:val="24"/>
          <w:szCs w:val="20"/>
          <w:lang w:eastAsia="ru-RU"/>
        </w:rPr>
      </w:pPr>
      <w:bookmarkStart w:id="6" w:name="_Toc448002493"/>
      <w:bookmarkStart w:id="7" w:name="_Toc449031546"/>
      <w:bookmarkStart w:id="8" w:name="_Toc449031709"/>
      <w:bookmarkStart w:id="9" w:name="_Toc449550680"/>
      <w:r w:rsidRPr="00685D5E">
        <w:rPr>
          <w:rFonts w:ascii="Times New Roman" w:eastAsia="Times New Roman" w:hAnsi="Times New Roman" w:cs="Times New Roman"/>
          <w:sz w:val="24"/>
          <w:szCs w:val="20"/>
          <w:lang w:eastAsia="ru-RU"/>
        </w:rPr>
        <w:tab/>
        <w:t>- План нации - 100 конкретных шагов по реализации пяти институциональных реформ Главы государства Нурсултана Назарбаева (май 2015 года) // http://adilet.zan.kz (по состоянию на 25.12.2015 г.).</w:t>
      </w:r>
      <w:bookmarkEnd w:id="6"/>
      <w:bookmarkEnd w:id="7"/>
      <w:bookmarkEnd w:id="8"/>
      <w:bookmarkEnd w:id="9"/>
    </w:p>
    <w:p w:rsidR="00685D5E" w:rsidRPr="00685D5E" w:rsidRDefault="00685D5E" w:rsidP="00685D5E">
      <w:pPr>
        <w:tabs>
          <w:tab w:val="left" w:pos="426"/>
          <w:tab w:val="left" w:pos="709"/>
          <w:tab w:val="left" w:pos="851"/>
        </w:tabs>
        <w:spacing w:after="0" w:line="240" w:lineRule="auto"/>
        <w:ind w:firstLine="284"/>
        <w:jc w:val="both"/>
        <w:outlineLvl w:val="0"/>
        <w:rPr>
          <w:rFonts w:ascii="Times New Roman" w:eastAsia="Times New Roman" w:hAnsi="Times New Roman" w:cs="Times New Roman"/>
          <w:sz w:val="24"/>
          <w:szCs w:val="20"/>
          <w:lang w:eastAsia="ru-RU"/>
        </w:rPr>
      </w:pPr>
      <w:bookmarkStart w:id="10" w:name="_Toc448002494"/>
      <w:bookmarkStart w:id="11" w:name="_Toc449031547"/>
      <w:bookmarkStart w:id="12" w:name="_Toc449031710"/>
      <w:bookmarkStart w:id="13" w:name="_Toc449550681"/>
      <w:r w:rsidRPr="00685D5E">
        <w:rPr>
          <w:rFonts w:ascii="Times New Roman" w:eastAsia="Times New Roman" w:hAnsi="Times New Roman" w:cs="Times New Roman"/>
          <w:sz w:val="24"/>
          <w:szCs w:val="20"/>
          <w:lang w:eastAsia="ru-RU"/>
        </w:rPr>
        <w:tab/>
        <w:t xml:space="preserve">- Послание Президента Республики Казахстан - Лидера Нации </w:t>
      </w:r>
      <w:proofErr w:type="spellStart"/>
      <w:r w:rsidRPr="00685D5E">
        <w:rPr>
          <w:rFonts w:ascii="Times New Roman" w:eastAsia="Times New Roman" w:hAnsi="Times New Roman" w:cs="Times New Roman"/>
          <w:sz w:val="24"/>
          <w:szCs w:val="20"/>
          <w:lang w:eastAsia="ru-RU"/>
        </w:rPr>
        <w:t>Н.А.Назарбаева</w:t>
      </w:r>
      <w:proofErr w:type="spellEnd"/>
      <w:r w:rsidRPr="00685D5E">
        <w:rPr>
          <w:rFonts w:ascii="Times New Roman" w:eastAsia="Times New Roman" w:hAnsi="Times New Roman" w:cs="Times New Roman"/>
          <w:sz w:val="24"/>
          <w:szCs w:val="20"/>
          <w:lang w:eastAsia="ru-RU"/>
        </w:rPr>
        <w:t xml:space="preserve"> Народу Казахстана «Стратегия «Казахстан-2050»: Новый политический курс состоявшегося государства» (Астана, 14 декабря 2012 года), // http://adilet.zan.kz (по состоянию на 25.12.2015 г.).</w:t>
      </w:r>
      <w:bookmarkEnd w:id="10"/>
      <w:bookmarkEnd w:id="11"/>
      <w:bookmarkEnd w:id="12"/>
      <w:bookmarkEnd w:id="13"/>
    </w:p>
    <w:bookmarkEnd w:id="2"/>
    <w:p w:rsidR="00685D5E" w:rsidRPr="00685D5E" w:rsidRDefault="00685D5E" w:rsidP="00685D5E">
      <w:pPr>
        <w:rPr>
          <w:rFonts w:ascii="Times New Roman" w:hAnsi="Times New Roman" w:cs="Times New Roman"/>
          <w:sz w:val="24"/>
          <w:szCs w:val="24"/>
        </w:rPr>
      </w:pPr>
    </w:p>
    <w:sectPr w:rsidR="00685D5E" w:rsidRPr="00685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59"/>
    <w:rsid w:val="00685D5E"/>
    <w:rsid w:val="00704E55"/>
    <w:rsid w:val="00DF75AB"/>
    <w:rsid w:val="00FA78D0"/>
    <w:rsid w:val="00FF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31F5"/>
  <w15:chartTrackingRefBased/>
  <w15:docId w15:val="{4AD14F45-1E8E-48AB-82E8-1F7E3C38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5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D5E"/>
    <w:rPr>
      <w:color w:val="0000FF"/>
      <w:u w:val="single"/>
    </w:rPr>
  </w:style>
  <w:style w:type="character" w:customStyle="1" w:styleId="10">
    <w:name w:val="Заголовок 1 Знак"/>
    <w:basedOn w:val="a0"/>
    <w:link w:val="1"/>
    <w:uiPriority w:val="9"/>
    <w:rsid w:val="00685D5E"/>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semiHidden/>
    <w:unhideWhenUsed/>
    <w:qFormat/>
    <w:rsid w:val="00685D5E"/>
    <w:pPr>
      <w:spacing w:before="480" w:line="276" w:lineRule="auto"/>
      <w:ind w:firstLine="284"/>
      <w:jc w:val="both"/>
      <w:outlineLvl w:val="9"/>
    </w:pPr>
    <w:rPr>
      <w:b/>
      <w:bCs/>
      <w:sz w:val="20"/>
      <w:szCs w:val="28"/>
    </w:rPr>
  </w:style>
  <w:style w:type="paragraph" w:styleId="11">
    <w:name w:val="toc 1"/>
    <w:basedOn w:val="a"/>
    <w:next w:val="a"/>
    <w:autoRedefine/>
    <w:uiPriority w:val="39"/>
    <w:unhideWhenUsed/>
    <w:rsid w:val="00685D5E"/>
    <w:pPr>
      <w:tabs>
        <w:tab w:val="right" w:leader="dot" w:pos="9628"/>
      </w:tabs>
      <w:spacing w:after="100" w:line="276" w:lineRule="auto"/>
      <w:jc w:val="both"/>
    </w:pPr>
    <w:rPr>
      <w:rFonts w:eastAsiaTheme="minorEastAsia"/>
      <w:lang w:eastAsia="ru-RU"/>
    </w:rPr>
  </w:style>
  <w:style w:type="paragraph" w:styleId="2">
    <w:name w:val="toc 2"/>
    <w:basedOn w:val="a"/>
    <w:next w:val="a"/>
    <w:autoRedefine/>
    <w:uiPriority w:val="39"/>
    <w:unhideWhenUsed/>
    <w:rsid w:val="00685D5E"/>
    <w:pPr>
      <w:tabs>
        <w:tab w:val="right" w:leader="dot" w:pos="6509"/>
      </w:tabs>
      <w:spacing w:after="0" w:line="240" w:lineRule="auto"/>
      <w:ind w:firstLine="284"/>
      <w:jc w:val="both"/>
    </w:pPr>
    <w:rPr>
      <w:rFonts w:ascii="Times New Roman" w:eastAsia="Times New Roman" w:hAnsi="Times New Roman" w:cs="Times New Roman"/>
      <w:noProof/>
      <w:sz w:val="20"/>
      <w:szCs w:val="20"/>
      <w:lang w:eastAsia="ru-RU"/>
    </w:rPr>
  </w:style>
  <w:style w:type="character" w:customStyle="1" w:styleId="s0">
    <w:name w:val="s0"/>
    <w:basedOn w:val="a0"/>
    <w:rsid w:val="0068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721</Words>
  <Characters>4116</Characters>
  <Application>Microsoft Office Word</Application>
  <DocSecurity>0</DocSecurity>
  <Lines>34</Lines>
  <Paragraphs>9</Paragraphs>
  <ScaleCrop>false</ScaleCrop>
  <Company>SPecialiST RePack</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4</cp:revision>
  <dcterms:created xsi:type="dcterms:W3CDTF">2017-03-13T07:00:00Z</dcterms:created>
  <dcterms:modified xsi:type="dcterms:W3CDTF">2017-03-31T10:08:00Z</dcterms:modified>
</cp:coreProperties>
</file>