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English phraseology and idiomatic in the historical aspect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Contents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Report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Introduction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1 The basic concepts of phraseology and idiomatic units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1.1 The subject and the goals of phraseology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1.2 The types of phraseological units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1.3 The concept of the phraseological system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2 The development of students language awareness on the base of using idioms in classes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2.1 Pedagogical implications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F30EE">
        <w:rPr>
          <w:color w:val="000000"/>
          <w:sz w:val="28"/>
          <w:szCs w:val="28"/>
          <w:lang w:val="en-US"/>
        </w:rPr>
        <w:t>2.2 Focus on authentic speech and idiomatic language in classes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0EE">
        <w:rPr>
          <w:color w:val="000000"/>
          <w:sz w:val="28"/>
          <w:szCs w:val="28"/>
        </w:rPr>
        <w:t>Conclusion</w:t>
      </w:r>
    </w:p>
    <w:p w:rsidR="00FF30EE" w:rsidRPr="00FF30EE" w:rsidRDefault="00FF30EE" w:rsidP="00FF30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0EE">
        <w:rPr>
          <w:color w:val="000000"/>
          <w:sz w:val="28"/>
          <w:szCs w:val="28"/>
        </w:rPr>
        <w:t>Bibliography</w:t>
      </w:r>
    </w:p>
    <w:p w:rsidR="00FF30EE" w:rsidRDefault="00FF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0EE" w:rsidRDefault="00FF30EE" w:rsidP="00FF30EE">
      <w:pPr>
        <w:pStyle w:val="1"/>
      </w:pPr>
      <w:bookmarkStart w:id="0" w:name="_Toc349132366"/>
      <w:r>
        <w:rPr>
          <w:lang w:val="en-US"/>
        </w:rPr>
        <w:lastRenderedPageBreak/>
        <w:t>Bibliography</w:t>
      </w:r>
      <w:bookmarkEnd w:id="0"/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Алехина А.И. Фразеологическая единица и слово. - Минск, 1991, 119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Амосова Н.Н. Основы английской фразеологии. - Л.: Наука, 1989, 97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Аничков И.Е. Труды по языкознанию. - СПб: Наука, 1997, 209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Бабкин А.М. Русская фразеология, ее развитие и источники. - Л.: Наука, 1990, 126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Виноградов В.В. Об основных типах фразеологических единиц в русском языке. - М.: Наука, 1986, 179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Захарова М.А. Стратегия речевого использования образных фразеологизмов английского языка. – М.: Инфра-М, 1999, 151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Копыленко М.М., Попова З.Д. Очерки по общей фразеологии: Проблемы, методы, опыты. – Воронеж: Изд-во Воронежского ун-та, 1990, 109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Кунин А.В. Фразеология современного английского языка. - М.: Международные отношения, 1996, 183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 Weinreich, U. Problems in the Analysis of Idioms: Substance and Structure of Language. – University of California Press, Berkley and Los Angeles, 1984, 208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Кунин А.В. Англо-русский фразеологический словарь. 3-е изд., стереотип. – М.: Русский язык, 2001, 264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Савицкий В.М. Английская фразеология: Проблемы моделирования. – Самара, 1993, 219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Литвинов П.П. Англо-русский фразеологический словарь с тематической классификацией. – М.: Яхонт, 2000, 302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Литвинов П.П. Фразеология. – М.: Примстрой –М, 2001, 182 с. 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Уорелл А.Дж. Английские идиоматические выражения. – М.: Художественная литература, 1999, 117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Федуленкова Т.Н. Английская фразеология: Курс лекций. – Архангельск, 2000, 192 с.</w:t>
      </w:r>
    </w:p>
    <w:p w:rsidR="00FF30EE" w:rsidRDefault="00FF30EE" w:rsidP="00F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Размещено</w:t>
      </w:r>
      <w:r>
        <w:rPr>
          <w:rFonts w:ascii="Times New Roman" w:hAnsi="Times New Roman"/>
          <w:color w:val="FFFFFF"/>
          <w:sz w:val="28"/>
        </w:rPr>
        <w:t xml:space="preserve"> на </w:t>
      </w:r>
    </w:p>
    <w:p w:rsidR="000131C9" w:rsidRPr="00FF30EE" w:rsidRDefault="000131C9" w:rsidP="00FF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131C9" w:rsidRPr="00FF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EE"/>
    <w:rsid w:val="000131C9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0EE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0EE"/>
    <w:rPr>
      <w:rFonts w:ascii="Times New Roman" w:eastAsia="Calibri" w:hAnsi="Times New Roman"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0EE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0EE"/>
    <w:rPr>
      <w:rFonts w:ascii="Times New Roman" w:eastAsia="Calibri" w:hAnsi="Times New Roman" w:cs="Arial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2015-02-09T09:21:00Z</dcterms:created>
  <dcterms:modified xsi:type="dcterms:W3CDTF">2015-02-09T09:22:00Z</dcterms:modified>
</cp:coreProperties>
</file>