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06C5">
        <w:rPr>
          <w:color w:val="000000"/>
          <w:sz w:val="28"/>
          <w:szCs w:val="28"/>
        </w:rPr>
        <w:t>Финансы корпорации и их особенности в современных условиях</w:t>
      </w:r>
    </w:p>
    <w:p w:rsid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C06C5" w:rsidRP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06C5">
        <w:rPr>
          <w:color w:val="000000"/>
          <w:sz w:val="28"/>
          <w:szCs w:val="28"/>
        </w:rPr>
        <w:t>План</w:t>
      </w:r>
    </w:p>
    <w:p w:rsidR="006C06C5" w:rsidRP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06C5">
        <w:rPr>
          <w:color w:val="000000"/>
          <w:sz w:val="28"/>
          <w:szCs w:val="28"/>
        </w:rPr>
        <w:t>Введение</w:t>
      </w:r>
    </w:p>
    <w:p w:rsidR="006C06C5" w:rsidRP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06C5">
        <w:rPr>
          <w:color w:val="000000"/>
          <w:sz w:val="28"/>
          <w:szCs w:val="28"/>
        </w:rPr>
        <w:t>1 ТЕОРЕТИЧЕСКИЕ ОСНОВЫ ФОРМИРОВАНИЯ ФИНАНСОВЫХ РЕСУРСОВ КОРПОРАЦИИ В СОВРЕМЕННЫХ УСЛОВИЯХ</w:t>
      </w:r>
    </w:p>
    <w:p w:rsidR="006C06C5" w:rsidRP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06C5">
        <w:rPr>
          <w:color w:val="000000"/>
          <w:sz w:val="28"/>
          <w:szCs w:val="28"/>
        </w:rPr>
        <w:t>1.1 Сущность, функции финансов корпорации и принципы их организации</w:t>
      </w:r>
    </w:p>
    <w:p w:rsidR="006C06C5" w:rsidRP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06C5">
        <w:rPr>
          <w:color w:val="000000"/>
          <w:sz w:val="28"/>
          <w:szCs w:val="28"/>
        </w:rPr>
        <w:t>1.2 Зарубежный опыт организации и управления финансами корпорации</w:t>
      </w:r>
    </w:p>
    <w:p w:rsidR="006C06C5" w:rsidRP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06C5">
        <w:rPr>
          <w:color w:val="000000"/>
          <w:sz w:val="28"/>
          <w:szCs w:val="28"/>
        </w:rPr>
        <w:t>2 ОСОБЕННОСТИ УПРАВЛЕНИЯ ФИНАНСОВЫМИ РЕСУРСАМИ ТОО</w:t>
      </w:r>
    </w:p>
    <w:p w:rsidR="006C06C5" w:rsidRP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06C5">
        <w:rPr>
          <w:color w:val="000000"/>
          <w:sz w:val="28"/>
          <w:szCs w:val="28"/>
        </w:rPr>
        <w:t>2.1 Экономическая характеристика ТОО</w:t>
      </w:r>
    </w:p>
    <w:p w:rsidR="006C06C5" w:rsidRP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06C5">
        <w:rPr>
          <w:color w:val="000000"/>
          <w:sz w:val="28"/>
          <w:szCs w:val="28"/>
        </w:rPr>
        <w:t>2.2 Анализ динамики финансового состояния ТОО</w:t>
      </w:r>
    </w:p>
    <w:p w:rsidR="006C06C5" w:rsidRP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06C5">
        <w:rPr>
          <w:color w:val="000000"/>
          <w:sz w:val="28"/>
          <w:szCs w:val="28"/>
        </w:rPr>
        <w:t>2.2 Экономическая оценка направлений финансового развития корпорации</w:t>
      </w:r>
    </w:p>
    <w:p w:rsidR="006C06C5" w:rsidRP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06C5">
        <w:rPr>
          <w:color w:val="000000"/>
          <w:sz w:val="28"/>
          <w:szCs w:val="28"/>
        </w:rPr>
        <w:t>3 СОВЕРШЕНСТВОВАНИЕ УПРАВЛЕНИЯ ФИНАНСАМИ КОРПОРАЦИЙ</w:t>
      </w:r>
    </w:p>
    <w:p w:rsidR="006C06C5" w:rsidRP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06C5">
        <w:rPr>
          <w:color w:val="000000"/>
          <w:sz w:val="28"/>
          <w:szCs w:val="28"/>
        </w:rPr>
        <w:t>3.1 Внутрифирменное финансовое планирование и контроль в корпоративных структурах</w:t>
      </w:r>
    </w:p>
    <w:p w:rsidR="006C06C5" w:rsidRP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06C5">
        <w:rPr>
          <w:color w:val="000000"/>
          <w:sz w:val="28"/>
          <w:szCs w:val="28"/>
        </w:rPr>
        <w:t>3.2 Оптимизация распределения финансовых потоков ТОО</w:t>
      </w:r>
    </w:p>
    <w:p w:rsidR="006C06C5" w:rsidRP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06C5">
        <w:rPr>
          <w:color w:val="000000"/>
          <w:sz w:val="28"/>
          <w:szCs w:val="28"/>
        </w:rPr>
        <w:t>Заключение</w:t>
      </w:r>
    </w:p>
    <w:p w:rsidR="006C06C5" w:rsidRP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06C5">
        <w:rPr>
          <w:color w:val="000000"/>
          <w:sz w:val="28"/>
          <w:szCs w:val="28"/>
        </w:rPr>
        <w:t>Список использованной литературы</w:t>
      </w:r>
    </w:p>
    <w:p w:rsidR="006C06C5" w:rsidRPr="006C06C5" w:rsidRDefault="006C06C5" w:rsidP="006C06C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06C5">
        <w:rPr>
          <w:color w:val="000000"/>
          <w:sz w:val="28"/>
          <w:szCs w:val="28"/>
        </w:rPr>
        <w:t>Приложения</w:t>
      </w:r>
    </w:p>
    <w:p w:rsidR="006C06C5" w:rsidRDefault="006C0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Моляков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Д. С., Шохин Е. Я. Теория финансов предприятий. М: Финансы и статистика, 2000. 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2 Вознесенский Э. А. Финансы как стоимостная категория. М.: Финансы и статистика, 2001. 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3 Лякин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. Эволюция проблемы: от приватизации через "эффективного собственника" к корпоративному управлению // Экономический журнал, 2001, №3, с. 21-40.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4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Радыгин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А., Архипов С. Собственность, корпоративные конфликты и эффективность (некоторые эмпирические оценки) // Вопросы экономики. – 2000, №11, с. 114-133.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>5 Портер М. Э. Конкуренция</w:t>
      </w:r>
      <w:proofErr w:type="gramStart"/>
      <w:r w:rsidRPr="006C06C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C06C5">
        <w:rPr>
          <w:rFonts w:ascii="Times New Roman" w:hAnsi="Times New Roman" w:cs="Times New Roman"/>
          <w:sz w:val="28"/>
          <w:szCs w:val="28"/>
        </w:rPr>
        <w:t>Пер. с англ. М.: Издательский дом "Вильямс", 2002, 496 с.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6 Лисов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 Актуальные аспекты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оргпроектирования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интегрированных корпоративных структур // Российский экономический журнал, 2000, №1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>7 Развитие корпоративных форм управления (по материалам международной научно-практической конференции, проведенной Международной академией корпоративного управления) // Российский экономический журнал, 2000, №2, с. 29-44.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>8 Развитие корпоративных форм управления (по материалам международной научно-практической конференции, проведенной Международной академией корпоративного управления) // Российский экономический журнал, 2000, №4, с. 37-57.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9 Рябцев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. Организационно-экономическое обеспечение надежности функционирования финансово-промышленных систем // Экономический журнал, 2001, №2, с. 175-201.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10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Винслав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Ю.Б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 Становление отечественного корпоративного управления: теория, практика, подходы к решению ключевых проблем // Экономический журнал, 2001, №2,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с.15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-28.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11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Винслав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Ю., Германова И. Холдинговые отношения и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правообеспечение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их становления в России и СНГ // Российский экономический журнал, 2001, №4, с. 19-32.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12 Дементьев В.,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Авдашева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С. Тенденции эволюции официальных финансово-промышленных групп в 2000-2001 годах // Российский экономический журнал, 2002, №3, с. 11-26.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>13 Петров Ю. Реформа корпоративных институтов и создание социального рыночного хозяйства // Российский экономический журнал, 2000, №4, с. 58-75.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14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И. Новая корпоративная стратегия. СПб: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ПитерКом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, 2003, 416 с.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15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., Пучков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Тютиков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. Стратегическое управление корпорациями. . – 2-е изд., (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. и доп.) – СПб</w:t>
      </w:r>
      <w:proofErr w:type="gramStart"/>
      <w:r w:rsidRPr="006C06C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6C06C5">
        <w:rPr>
          <w:rFonts w:ascii="Times New Roman" w:hAnsi="Times New Roman" w:cs="Times New Roman"/>
          <w:sz w:val="28"/>
          <w:szCs w:val="28"/>
        </w:rPr>
        <w:t>КультИнфомПресс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, 2002, 240 с.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16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 Менеджмент: Учебник. – 3-е изд.,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, 2002, 501 с.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17 Корпоративный менеджмент: опыт России и США / Шеин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Жуплев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., Володин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.; рук</w:t>
      </w:r>
      <w:proofErr w:type="gramStart"/>
      <w:r w:rsidRPr="006C06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06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6C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C06C5">
        <w:rPr>
          <w:rFonts w:ascii="Times New Roman" w:hAnsi="Times New Roman" w:cs="Times New Roman"/>
          <w:sz w:val="28"/>
          <w:szCs w:val="28"/>
        </w:rPr>
        <w:t xml:space="preserve">вт. кол.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 Шеин. - М.: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"Типография "НОВОСТИ", 2000, 280 с.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18 Можно ли управлять вместе? / Под ред.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Фаминского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 и Наумова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. - М.: Прогресс, 2005, 237 с.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19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Минцберг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Альстрэнд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Лэмпел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Дж. Школы стратегий / Пер. с англ. под ред.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Ю.Н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Каптуревского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- СПб</w:t>
      </w:r>
      <w:proofErr w:type="gramStart"/>
      <w:r w:rsidRPr="006C06C5">
        <w:rPr>
          <w:rFonts w:ascii="Times New Roman" w:hAnsi="Times New Roman" w:cs="Times New Roman"/>
          <w:sz w:val="28"/>
          <w:szCs w:val="28"/>
        </w:rPr>
        <w:t>.: "</w:t>
      </w:r>
      <w:proofErr w:type="gramEnd"/>
      <w:r w:rsidRPr="006C06C5">
        <w:rPr>
          <w:rFonts w:ascii="Times New Roman" w:hAnsi="Times New Roman" w:cs="Times New Roman"/>
          <w:sz w:val="28"/>
          <w:szCs w:val="28"/>
        </w:rPr>
        <w:t>Питер", 2001, 336 с.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20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И. Новая корпоративная стратегия. СПб: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ПитерКом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, 2006, 416 с.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21 Алексеева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. Планирование деятельности фирмы: Учебно-методическое пособие. М.: Финансы и статистика, 2004, 248 с.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22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Читипаховян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П. Стратегическое планирование в интегрированных корпорациях: факторы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оргобеспечения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// Российский экономический журнал, 2002, №1,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с.64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-71.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23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Коно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Т. Стратегия и структура японских предприятий. – М.: Прогресс, 1987, 384 с.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24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Ахриев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Ю.К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 Совершенствование методов корпоративного планирования: на примере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«ЛУКОЙЛ». // Диссертация… к.э.н. – М., 2004.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25 Томпсон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Стрикленд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А.Дж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. Стратегический менеджмент: концепции и ситуации. – М.: ИНФРА-М, 2001, 412 с.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26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. Анализ финансового состояния предприятия. – М.: Экономика, 2004.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27 Савицкая Г. В. Анализ хозяйственной деятельности предприятия, М.: ИНФРА-М, 2007,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450с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28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Комекбаева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. Финансы предприятий: Учебное пособие. - Караганда: «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Болаша</w:t>
      </w:r>
      <w:proofErr w:type="gramStart"/>
      <w:r w:rsidRPr="006C06C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C0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», 2003.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29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Брейли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Р., Майерс С Принципы корпоративных финансов: Пер. с англ. - М: ЗАО «Олимп - Бизнес», 2003, 160 с.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30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Симачев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Ю. Создание корпоративных структур / Журнал для </w:t>
      </w:r>
      <w:proofErr w:type="spellStart"/>
      <w:proofErr w:type="gramStart"/>
      <w:r w:rsidRPr="006C06C5">
        <w:rPr>
          <w:rFonts w:ascii="Times New Roman" w:hAnsi="Times New Roman" w:cs="Times New Roman"/>
          <w:sz w:val="28"/>
          <w:szCs w:val="28"/>
        </w:rPr>
        <w:t>ак-ционеров</w:t>
      </w:r>
      <w:proofErr w:type="spellEnd"/>
      <w:proofErr w:type="gramEnd"/>
      <w:r w:rsidRPr="006C06C5">
        <w:rPr>
          <w:rFonts w:ascii="Times New Roman" w:hAnsi="Times New Roman" w:cs="Times New Roman"/>
          <w:sz w:val="28"/>
          <w:szCs w:val="28"/>
        </w:rPr>
        <w:t>, 2005, №5, с. 30-35.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31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Стерлин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А.Р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Тулин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 Стратегическое планирование в </w:t>
      </w:r>
      <w:proofErr w:type="gramStart"/>
      <w:r w:rsidRPr="006C06C5">
        <w:rPr>
          <w:rFonts w:ascii="Times New Roman" w:hAnsi="Times New Roman" w:cs="Times New Roman"/>
          <w:sz w:val="28"/>
          <w:szCs w:val="28"/>
        </w:rPr>
        <w:t>про-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мышленных</w:t>
      </w:r>
      <w:proofErr w:type="spellEnd"/>
      <w:proofErr w:type="gramEnd"/>
      <w:r w:rsidRPr="006C06C5">
        <w:rPr>
          <w:rFonts w:ascii="Times New Roman" w:hAnsi="Times New Roman" w:cs="Times New Roman"/>
          <w:sz w:val="28"/>
          <w:szCs w:val="28"/>
        </w:rPr>
        <w:t xml:space="preserve"> корпорациях США (опыт развития и новые явления). - М.: </w:t>
      </w:r>
      <w:proofErr w:type="gramStart"/>
      <w:r w:rsidRPr="006C06C5">
        <w:rPr>
          <w:rFonts w:ascii="Times New Roman" w:hAnsi="Times New Roman" w:cs="Times New Roman"/>
          <w:sz w:val="28"/>
          <w:szCs w:val="28"/>
        </w:rPr>
        <w:t>Нау-ка</w:t>
      </w:r>
      <w:proofErr w:type="gramEnd"/>
      <w:r w:rsidRPr="006C06C5">
        <w:rPr>
          <w:rFonts w:ascii="Times New Roman" w:hAnsi="Times New Roman" w:cs="Times New Roman"/>
          <w:sz w:val="28"/>
          <w:szCs w:val="28"/>
        </w:rPr>
        <w:t>, 1990.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32 Цупко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 Внутрифирменное финансовое планирование и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кон¬троль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в корпоративных структурах. -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. на соискание ученой степени к.э.н.... 08.00.10.-СПб, 2000.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33 Савчук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 Финансовый менеджмент предприятий: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практиче¬ские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вопросы с анализом деловых ситуаций. - Киев: Издательский дом «</w:t>
      </w:r>
      <w:proofErr w:type="gramStart"/>
      <w:r w:rsidRPr="006C06C5">
        <w:rPr>
          <w:rFonts w:ascii="Times New Roman" w:hAnsi="Times New Roman" w:cs="Times New Roman"/>
          <w:sz w:val="28"/>
          <w:szCs w:val="28"/>
        </w:rPr>
        <w:t>Мак-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симум</w:t>
      </w:r>
      <w:proofErr w:type="spellEnd"/>
      <w:proofErr w:type="gramEnd"/>
      <w:r w:rsidRPr="006C06C5">
        <w:rPr>
          <w:rFonts w:ascii="Times New Roman" w:hAnsi="Times New Roman" w:cs="Times New Roman"/>
          <w:sz w:val="28"/>
          <w:szCs w:val="28"/>
        </w:rPr>
        <w:t>», 2001.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34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 Совершенствование финансового механизма в крупных корпорациях. -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. на соискание ученой степени к.э.н. ... 08.00.10.-Иркутск, 2000.</w:t>
      </w:r>
    </w:p>
    <w:p w:rsidR="006C06C5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>35 Антикризисное управление предприятиями и банками: Учебно-практическое пособие. - М.: Дело, 2001, 840 с.</w:t>
      </w:r>
    </w:p>
    <w:p w:rsidR="00731B27" w:rsidRPr="006C06C5" w:rsidRDefault="006C06C5" w:rsidP="006C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C5">
        <w:rPr>
          <w:rFonts w:ascii="Times New Roman" w:hAnsi="Times New Roman" w:cs="Times New Roman"/>
          <w:sz w:val="28"/>
          <w:szCs w:val="28"/>
        </w:rPr>
        <w:tab/>
        <w:t xml:space="preserve">36 Терещенко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И.Ю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 Управление финансовым развитием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корпора¬ции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6C06C5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6C06C5">
        <w:rPr>
          <w:rFonts w:ascii="Times New Roman" w:hAnsi="Times New Roman" w:cs="Times New Roman"/>
          <w:sz w:val="28"/>
          <w:szCs w:val="28"/>
        </w:rPr>
        <w:t>. на соискание ученой степени к.э.н. ... 08.00.10. - Краснодар, 2003.</w:t>
      </w:r>
      <w:bookmarkStart w:id="0" w:name="_GoBack"/>
      <w:bookmarkEnd w:id="0"/>
    </w:p>
    <w:sectPr w:rsidR="00731B27" w:rsidRPr="006C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C5"/>
    <w:rsid w:val="006C06C5"/>
    <w:rsid w:val="007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2015-03-17T05:10:00Z</dcterms:created>
  <dcterms:modified xsi:type="dcterms:W3CDTF">2015-03-17T05:12:00Z</dcterms:modified>
</cp:coreProperties>
</file>