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13" w:rsidRPr="00333E13" w:rsidRDefault="00333E13" w:rsidP="00333E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33E13">
        <w:rPr>
          <w:color w:val="000000"/>
          <w:sz w:val="28"/>
          <w:szCs w:val="28"/>
        </w:rPr>
        <w:t>Государственное регулирование в сфере туризма</w:t>
      </w:r>
    </w:p>
    <w:p w:rsidR="00333E13" w:rsidRPr="00333E13" w:rsidRDefault="00333E13" w:rsidP="00333E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33E13" w:rsidRPr="00333E13" w:rsidRDefault="00333E13" w:rsidP="00333E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333E13" w:rsidRPr="00333E13" w:rsidRDefault="00333E13" w:rsidP="00333E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33E13">
        <w:rPr>
          <w:color w:val="000000"/>
          <w:sz w:val="28"/>
          <w:szCs w:val="28"/>
        </w:rPr>
        <w:t>План</w:t>
      </w:r>
    </w:p>
    <w:p w:rsidR="00333E13" w:rsidRPr="00333E13" w:rsidRDefault="00333E13" w:rsidP="00333E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33E13">
        <w:rPr>
          <w:color w:val="000000"/>
          <w:sz w:val="28"/>
          <w:szCs w:val="28"/>
        </w:rPr>
        <w:t>Введение</w:t>
      </w:r>
    </w:p>
    <w:p w:rsidR="00333E13" w:rsidRPr="00333E13" w:rsidRDefault="00333E13" w:rsidP="00333E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33E13">
        <w:rPr>
          <w:color w:val="000000"/>
          <w:sz w:val="28"/>
          <w:szCs w:val="28"/>
        </w:rPr>
        <w:t>1 ТЕОРЕТИЧЕСКИЕ АСПЕКТЫ ГОСУДАРСТВЕННОГО РЕГУЛИРОВАНИЯ В СФЕРЕ ТУРИЗМА</w:t>
      </w:r>
    </w:p>
    <w:p w:rsidR="00333E13" w:rsidRPr="00333E13" w:rsidRDefault="00333E13" w:rsidP="00333E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33E13">
        <w:rPr>
          <w:color w:val="000000"/>
          <w:sz w:val="28"/>
          <w:szCs w:val="28"/>
        </w:rPr>
        <w:t>1.1 Сущность и роль государственного регулирования туристской отрасли</w:t>
      </w:r>
    </w:p>
    <w:p w:rsidR="00333E13" w:rsidRPr="00333E13" w:rsidRDefault="00333E13" w:rsidP="00333E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33E13">
        <w:rPr>
          <w:color w:val="000000"/>
          <w:sz w:val="28"/>
          <w:szCs w:val="28"/>
        </w:rPr>
        <w:t>1.2 Формы и методы государственного регулирования туризма</w:t>
      </w:r>
    </w:p>
    <w:p w:rsidR="00333E13" w:rsidRPr="00333E13" w:rsidRDefault="00333E13" w:rsidP="00333E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33E13">
        <w:rPr>
          <w:color w:val="000000"/>
          <w:sz w:val="28"/>
          <w:szCs w:val="28"/>
        </w:rPr>
        <w:t>1.3 Опыт государственного регулирования туризма на примере зарубежных стран</w:t>
      </w:r>
    </w:p>
    <w:p w:rsidR="00333E13" w:rsidRPr="00333E13" w:rsidRDefault="00333E13" w:rsidP="00333E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33E13">
        <w:rPr>
          <w:color w:val="000000"/>
          <w:sz w:val="28"/>
          <w:szCs w:val="28"/>
        </w:rPr>
        <w:t>2 АНАЛИЗ ГОСУДАРСТВЕННОГО РЕГУЛИРОВАНИЯ ТУРИСТСКОЙ ОТРАСЛИ В РК</w:t>
      </w:r>
    </w:p>
    <w:p w:rsidR="00333E13" w:rsidRPr="00333E13" w:rsidRDefault="00333E13" w:rsidP="00333E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33E13">
        <w:rPr>
          <w:color w:val="000000"/>
          <w:sz w:val="28"/>
          <w:szCs w:val="28"/>
        </w:rPr>
        <w:t>2.1 Анализ состояния туризма в РК по основным показателям</w:t>
      </w:r>
    </w:p>
    <w:p w:rsidR="00333E13" w:rsidRPr="00333E13" w:rsidRDefault="00333E13" w:rsidP="00333E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33E13">
        <w:rPr>
          <w:color w:val="000000"/>
          <w:sz w:val="28"/>
          <w:szCs w:val="28"/>
        </w:rPr>
        <w:t>2.2 Анализ казахстанского законодательства в сфере туризме</w:t>
      </w:r>
    </w:p>
    <w:p w:rsidR="00333E13" w:rsidRPr="00333E13" w:rsidRDefault="00333E13" w:rsidP="00333E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33E13">
        <w:rPr>
          <w:color w:val="000000"/>
          <w:sz w:val="28"/>
          <w:szCs w:val="28"/>
        </w:rPr>
        <w:t>2.3 Анализ правового регулирования основных туристских услуг: перевозки, размещения, питания</w:t>
      </w:r>
    </w:p>
    <w:p w:rsidR="00333E13" w:rsidRPr="00333E13" w:rsidRDefault="00333E13" w:rsidP="00333E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33E13">
        <w:rPr>
          <w:color w:val="000000"/>
          <w:sz w:val="28"/>
          <w:szCs w:val="28"/>
        </w:rPr>
        <w:t>3 ОСНОВНЫЕ НАПРАВЛЕНИЯ И ПРОБЛЕМЫ ГОСУДАРСТВЕННОГО РЕГУЛИРОВАНИЯ ТУРИЗМА В РК</w:t>
      </w:r>
    </w:p>
    <w:p w:rsidR="00333E13" w:rsidRPr="00333E13" w:rsidRDefault="00333E13" w:rsidP="00333E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33E13">
        <w:rPr>
          <w:color w:val="000000"/>
          <w:sz w:val="28"/>
          <w:szCs w:val="28"/>
        </w:rPr>
        <w:t>3.1 Совершенствование системы лицензирования туристской деятельности и объектов туристской индустрии РК</w:t>
      </w:r>
    </w:p>
    <w:p w:rsidR="00333E13" w:rsidRPr="00333E13" w:rsidRDefault="00333E13" w:rsidP="00333E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33E13">
        <w:rPr>
          <w:color w:val="000000"/>
          <w:sz w:val="28"/>
          <w:szCs w:val="28"/>
        </w:rPr>
        <w:t>3.2 Необходимость регулирования и развития сферы туризма с помощью Государственных программ</w:t>
      </w:r>
    </w:p>
    <w:p w:rsidR="00333E13" w:rsidRPr="00333E13" w:rsidRDefault="00333E13" w:rsidP="00333E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33E13">
        <w:rPr>
          <w:color w:val="000000"/>
          <w:sz w:val="28"/>
          <w:szCs w:val="28"/>
        </w:rPr>
        <w:t>Заключение</w:t>
      </w:r>
    </w:p>
    <w:p w:rsidR="00333E13" w:rsidRPr="00333E13" w:rsidRDefault="00333E13" w:rsidP="00333E1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33E13">
        <w:rPr>
          <w:color w:val="000000"/>
          <w:sz w:val="28"/>
          <w:szCs w:val="28"/>
        </w:rPr>
        <w:t>Список использованной литературы</w:t>
      </w:r>
    </w:p>
    <w:p w:rsidR="00333E13" w:rsidRPr="00333E13" w:rsidRDefault="00333E13" w:rsidP="00333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E13">
        <w:rPr>
          <w:rFonts w:ascii="Times New Roman" w:hAnsi="Times New Roman" w:cs="Times New Roman"/>
          <w:sz w:val="28"/>
          <w:szCs w:val="28"/>
        </w:rPr>
        <w:br w:type="page"/>
      </w:r>
    </w:p>
    <w:p w:rsidR="00333E13" w:rsidRPr="00333E13" w:rsidRDefault="00333E13" w:rsidP="00333E13">
      <w:pPr>
        <w:pStyle w:val="1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bookmarkStart w:id="1" w:name="_Toc310456402"/>
      <w:r w:rsidRPr="00333E13">
        <w:rPr>
          <w:b w:val="0"/>
          <w:color w:val="000000"/>
          <w:sz w:val="28"/>
          <w:szCs w:val="28"/>
        </w:rPr>
        <w:lastRenderedPageBreak/>
        <w:t>СПИСОК ИСПОЛЬЗОВАННОЙ ЛИТЕРАТУРЫ</w:t>
      </w:r>
      <w:bookmarkEnd w:id="1"/>
    </w:p>
    <w:p w:rsidR="00333E13" w:rsidRPr="00333E13" w:rsidRDefault="00333E13" w:rsidP="00333E1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3E13" w:rsidRPr="00333E13" w:rsidRDefault="00333E13" w:rsidP="0033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13">
        <w:rPr>
          <w:rFonts w:ascii="Times New Roman" w:hAnsi="Times New Roman" w:cs="Times New Roman"/>
          <w:sz w:val="28"/>
          <w:szCs w:val="28"/>
        </w:rPr>
        <w:t>1. Журнал международного права и международных отношений 2007 — № 2</w:t>
      </w:r>
    </w:p>
    <w:p w:rsidR="00333E13" w:rsidRPr="00333E13" w:rsidRDefault="00333E13" w:rsidP="0033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13">
        <w:rPr>
          <w:rFonts w:ascii="Times New Roman" w:hAnsi="Times New Roman" w:cs="Times New Roman"/>
          <w:sz w:val="28"/>
          <w:szCs w:val="28"/>
        </w:rPr>
        <w:t xml:space="preserve">2. 5. Ефремова, М. Экономика туризма и оценки ее динамики // Экономист. 2004. № 12. </w:t>
      </w:r>
    </w:p>
    <w:p w:rsidR="00333E13" w:rsidRPr="00333E13" w:rsidRDefault="00333E13" w:rsidP="0033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13">
        <w:rPr>
          <w:rFonts w:ascii="Times New Roman" w:hAnsi="Times New Roman" w:cs="Times New Roman"/>
          <w:sz w:val="28"/>
          <w:szCs w:val="28"/>
        </w:rPr>
        <w:t>3.  Горбылева, З. М. Экономика туризма. Минск: БГЭУ, 2004</w:t>
      </w:r>
    </w:p>
    <w:p w:rsidR="00333E13" w:rsidRPr="00333E13" w:rsidRDefault="00333E13" w:rsidP="0033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13">
        <w:rPr>
          <w:rFonts w:ascii="Times New Roman" w:hAnsi="Times New Roman" w:cs="Times New Roman"/>
          <w:sz w:val="28"/>
          <w:szCs w:val="28"/>
        </w:rPr>
        <w:t>4. Харрис, Г. Стимулирование международного туризма в XXI веке: Москва, 2000.</w:t>
      </w:r>
    </w:p>
    <w:p w:rsidR="00333E13" w:rsidRPr="00333E13" w:rsidRDefault="00333E13" w:rsidP="0033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13">
        <w:rPr>
          <w:rFonts w:ascii="Times New Roman" w:hAnsi="Times New Roman" w:cs="Times New Roman"/>
          <w:sz w:val="28"/>
          <w:szCs w:val="28"/>
        </w:rPr>
        <w:t>5. Кабушкин Н.И. Организация туризма, Минск, 2003.</w:t>
      </w:r>
    </w:p>
    <w:p w:rsidR="00333E13" w:rsidRPr="00333E13" w:rsidRDefault="00333E13" w:rsidP="0033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13">
        <w:rPr>
          <w:rFonts w:ascii="Times New Roman" w:hAnsi="Times New Roman" w:cs="Times New Roman"/>
          <w:sz w:val="28"/>
          <w:szCs w:val="28"/>
        </w:rPr>
        <w:t>6. Александрова, А. Ю. Международный туризм. Москва, 2004</w:t>
      </w:r>
    </w:p>
    <w:p w:rsidR="00333E13" w:rsidRPr="00333E13" w:rsidRDefault="00333E13" w:rsidP="0033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13">
        <w:rPr>
          <w:rFonts w:ascii="Times New Roman" w:hAnsi="Times New Roman" w:cs="Times New Roman"/>
          <w:sz w:val="28"/>
          <w:szCs w:val="28"/>
        </w:rPr>
        <w:t>7. Экономико – правовая библиотека http://vuzlib.net/</w:t>
      </w:r>
    </w:p>
    <w:p w:rsidR="00333E13" w:rsidRPr="00333E13" w:rsidRDefault="00333E13" w:rsidP="0033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13">
        <w:rPr>
          <w:rFonts w:ascii="Times New Roman" w:hAnsi="Times New Roman" w:cs="Times New Roman"/>
          <w:sz w:val="28"/>
          <w:szCs w:val="28"/>
        </w:rPr>
        <w:t>8. Бессонова В.Б., Туризм и культурное наследие. Межвузовский сборник научных трудов. Выпуск 1.</w:t>
      </w:r>
    </w:p>
    <w:p w:rsidR="00333E13" w:rsidRPr="00333E13" w:rsidRDefault="00333E13" w:rsidP="0033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13">
        <w:rPr>
          <w:rFonts w:ascii="Times New Roman" w:hAnsi="Times New Roman" w:cs="Times New Roman"/>
          <w:sz w:val="28"/>
          <w:szCs w:val="28"/>
        </w:rPr>
        <w:t>9. Туристический вестник http://www.tourvest.ru/</w:t>
      </w:r>
    </w:p>
    <w:p w:rsidR="00333E13" w:rsidRPr="00333E13" w:rsidRDefault="00333E13" w:rsidP="00333E1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E13">
        <w:rPr>
          <w:rFonts w:ascii="Times New Roman" w:hAnsi="Times New Roman" w:cs="Times New Roman"/>
          <w:sz w:val="28"/>
          <w:szCs w:val="28"/>
        </w:rPr>
        <w:t xml:space="preserve">10. Министерство туризма и спорта РК </w:t>
      </w:r>
      <w:r w:rsidRPr="00333E13">
        <w:rPr>
          <w:rFonts w:ascii="Times New Roman" w:hAnsi="Times New Roman" w:cs="Times New Roman"/>
          <w:color w:val="000000"/>
          <w:sz w:val="28"/>
          <w:szCs w:val="28"/>
        </w:rPr>
        <w:t>http://www.mts.gov.kz/</w:t>
      </w:r>
    </w:p>
    <w:p w:rsidR="00333E13" w:rsidRPr="00333E13" w:rsidRDefault="00333E13" w:rsidP="0033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13">
        <w:rPr>
          <w:rFonts w:ascii="Times New Roman" w:hAnsi="Times New Roman" w:cs="Times New Roman"/>
          <w:sz w:val="28"/>
          <w:szCs w:val="28"/>
        </w:rPr>
        <w:t>11.</w:t>
      </w:r>
      <w:r w:rsidRPr="00333E13">
        <w:rPr>
          <w:rFonts w:ascii="Times New Roman" w:hAnsi="Times New Roman" w:cs="Times New Roman"/>
        </w:rPr>
        <w:t xml:space="preserve"> </w:t>
      </w:r>
      <w:r w:rsidRPr="00333E13">
        <w:rPr>
          <w:rFonts w:ascii="Times New Roman" w:hAnsi="Times New Roman" w:cs="Times New Roman"/>
          <w:sz w:val="28"/>
          <w:szCs w:val="28"/>
        </w:rPr>
        <w:t>Управление туризмом, физической культуры и спортом Карагандинской области http://www.karsport.kz/rus/</w:t>
      </w:r>
    </w:p>
    <w:p w:rsidR="00333E13" w:rsidRPr="00333E13" w:rsidRDefault="00333E13" w:rsidP="0033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13">
        <w:rPr>
          <w:rFonts w:ascii="Times New Roman" w:hAnsi="Times New Roman" w:cs="Times New Roman"/>
          <w:sz w:val="28"/>
          <w:szCs w:val="28"/>
        </w:rPr>
        <w:t>12. :   Агентство Республики Казахстан по статистике</w:t>
      </w:r>
    </w:p>
    <w:p w:rsidR="00333E13" w:rsidRPr="00333E13" w:rsidRDefault="00333E13" w:rsidP="0033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13">
        <w:rPr>
          <w:rFonts w:ascii="Times New Roman" w:hAnsi="Times New Roman" w:cs="Times New Roman"/>
          <w:sz w:val="28"/>
          <w:szCs w:val="28"/>
        </w:rPr>
        <w:t xml:space="preserve">13. Ильина Н.И. Государственное регулирование развития туризма в России. Автореферат диссертации на соискание ученой степени кандидата экономических наук. – Ульяновск, 2000. </w:t>
      </w:r>
    </w:p>
    <w:p w:rsidR="00333E13" w:rsidRPr="00333E13" w:rsidRDefault="00333E13" w:rsidP="0033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13">
        <w:rPr>
          <w:rFonts w:ascii="Times New Roman" w:hAnsi="Times New Roman" w:cs="Times New Roman"/>
          <w:sz w:val="28"/>
          <w:szCs w:val="28"/>
        </w:rPr>
        <w:t>14. 2. Концепции развития туризма в Республике Казахстан (Постановление Правительства Республики Казахстан от 6 марта 2001 года N 333).</w:t>
      </w:r>
    </w:p>
    <w:p w:rsidR="00333E13" w:rsidRPr="00333E13" w:rsidRDefault="00333E13" w:rsidP="0033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13">
        <w:rPr>
          <w:rFonts w:ascii="Times New Roman" w:hAnsi="Times New Roman" w:cs="Times New Roman"/>
          <w:sz w:val="28"/>
          <w:szCs w:val="28"/>
        </w:rPr>
        <w:t>15. Закон Республики Казахстан от 13.06.2001 N 211-II "О туристской деятельности в Республике Казахстан"</w:t>
      </w:r>
    </w:p>
    <w:p w:rsidR="00333E13" w:rsidRPr="00333E13" w:rsidRDefault="00333E13" w:rsidP="0033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13">
        <w:rPr>
          <w:rFonts w:ascii="Times New Roman" w:hAnsi="Times New Roman" w:cs="Times New Roman"/>
          <w:sz w:val="28"/>
          <w:szCs w:val="28"/>
        </w:rPr>
        <w:t>16. Гражданский Кодекс РК (особенная часть), (с изменениями и дополнениями по состоянию на 02.03.2007 г.)</w:t>
      </w:r>
    </w:p>
    <w:p w:rsidR="00333E13" w:rsidRPr="00333E13" w:rsidRDefault="00333E13" w:rsidP="0033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13">
        <w:rPr>
          <w:rFonts w:ascii="Times New Roman" w:hAnsi="Times New Roman" w:cs="Times New Roman"/>
          <w:sz w:val="28"/>
          <w:szCs w:val="28"/>
        </w:rPr>
        <w:t>17.Правила классификации мест размещения туристов</w:t>
      </w:r>
    </w:p>
    <w:p w:rsidR="00333E13" w:rsidRPr="00333E13" w:rsidRDefault="00333E13" w:rsidP="0033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13">
        <w:rPr>
          <w:rFonts w:ascii="Times New Roman" w:hAnsi="Times New Roman" w:cs="Times New Roman"/>
          <w:sz w:val="28"/>
          <w:szCs w:val="28"/>
        </w:rPr>
        <w:t>18. Правил лицензирования и квалификационных требований</w:t>
      </w:r>
    </w:p>
    <w:p w:rsidR="00333E13" w:rsidRPr="00333E13" w:rsidRDefault="00333E13" w:rsidP="0033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13">
        <w:rPr>
          <w:rFonts w:ascii="Times New Roman" w:hAnsi="Times New Roman" w:cs="Times New Roman"/>
          <w:sz w:val="28"/>
          <w:szCs w:val="28"/>
        </w:rPr>
        <w:t>19. Елистратов Е. Изучаем зарубежный опыт: Великобритания Ежедневная электронная газета туриндустрии RATA-news English Digest № от 06.10.2006</w:t>
      </w:r>
    </w:p>
    <w:p w:rsidR="00333E13" w:rsidRPr="00333E13" w:rsidRDefault="00333E13" w:rsidP="0033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13">
        <w:rPr>
          <w:rFonts w:ascii="Times New Roman" w:hAnsi="Times New Roman" w:cs="Times New Roman"/>
          <w:sz w:val="28"/>
          <w:szCs w:val="28"/>
        </w:rPr>
        <w:t>20. Писаревский Е. Изучаем зарубежный опыт: Германия Ежедневная электронная газета туриндустрии RATA-news English Digest № от 27.06.2005</w:t>
      </w:r>
    </w:p>
    <w:p w:rsidR="00333E13" w:rsidRPr="00333E13" w:rsidRDefault="00333E13" w:rsidP="0033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13">
        <w:rPr>
          <w:rFonts w:ascii="Times New Roman" w:hAnsi="Times New Roman" w:cs="Times New Roman"/>
          <w:sz w:val="28"/>
          <w:szCs w:val="28"/>
        </w:rPr>
        <w:t>21. Писаревский Е. Изучаем зарубежный опыт: Эстония Ежедневная электронная газета туриндустрии RATA-news English Digest № от 05.07.2005</w:t>
      </w:r>
    </w:p>
    <w:p w:rsidR="00333E13" w:rsidRPr="00333E13" w:rsidRDefault="00333E13" w:rsidP="0033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13">
        <w:rPr>
          <w:rFonts w:ascii="Times New Roman" w:hAnsi="Times New Roman" w:cs="Times New Roman"/>
          <w:sz w:val="28"/>
          <w:szCs w:val="28"/>
        </w:rPr>
        <w:t>22. В Венгрии за деятельность турагентств отвечают туроператоры Ежедневная электронная газета туриндустрии RATA-news English Digest № от 14.02.2006</w:t>
      </w:r>
    </w:p>
    <w:p w:rsidR="00333E13" w:rsidRPr="00333E13" w:rsidRDefault="00333E13" w:rsidP="0033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13">
        <w:rPr>
          <w:rFonts w:ascii="Times New Roman" w:hAnsi="Times New Roman" w:cs="Times New Roman"/>
          <w:sz w:val="28"/>
          <w:szCs w:val="28"/>
        </w:rPr>
        <w:t>23. Программа развития перспективных направлений туристской индустрии Республики Казахстан на 2010-2014 годы</w:t>
      </w:r>
    </w:p>
    <w:p w:rsidR="00333E13" w:rsidRPr="00333E13" w:rsidRDefault="00333E13" w:rsidP="0033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8E4" w:rsidRPr="00333E13" w:rsidRDefault="006F78E4" w:rsidP="00333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78E4" w:rsidRPr="0033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13"/>
    <w:rsid w:val="00333E13"/>
    <w:rsid w:val="006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33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3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33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33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2015-03-03T07:16:00Z</dcterms:created>
  <dcterms:modified xsi:type="dcterms:W3CDTF">2015-03-03T07:17:00Z</dcterms:modified>
</cp:coreProperties>
</file>