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FB2A1F" w:rsidP="00FB2A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A1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B2A1F">
        <w:rPr>
          <w:rFonts w:ascii="Times New Roman" w:hAnsi="Times New Roman" w:cs="Times New Roman"/>
          <w:sz w:val="28"/>
          <w:szCs w:val="28"/>
        </w:rPr>
        <w:t>-</w:t>
      </w:r>
      <w:r w:rsidRPr="00FB2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A1F">
        <w:rPr>
          <w:rFonts w:ascii="Times New Roman" w:eastAsia="Times New Roman" w:hAnsi="Times New Roman" w:cs="Times New Roman"/>
          <w:sz w:val="28"/>
          <w:szCs w:val="28"/>
        </w:rPr>
        <w:t>Финансы торгового предприятия</w:t>
      </w:r>
    </w:p>
    <w:p w:rsidR="00FB2A1F" w:rsidRDefault="00FB2A1F" w:rsidP="00FB2A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Стр-40</w:t>
      </w:r>
    </w:p>
    <w:p w:rsidR="00FB2A1F" w:rsidRPr="001B19E4" w:rsidRDefault="00FB2A1F" w:rsidP="00FB2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Содержание</w:t>
      </w: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Введение</w:t>
      </w: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Pr="001B19E4">
        <w:rPr>
          <w:rFonts w:ascii="Times New Roman" w:hAnsi="Times New Roman" w:cs="Times New Roman"/>
          <w:sz w:val="28"/>
          <w:szCs w:val="28"/>
        </w:rPr>
        <w:t xml:space="preserve"> Понятие, сущность, классификация финансов в торговом предприятии</w:t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1B19E4">
        <w:rPr>
          <w:rFonts w:ascii="Times New Roman" w:hAnsi="Times New Roman" w:cs="Times New Roman"/>
          <w:sz w:val="28"/>
          <w:szCs w:val="28"/>
        </w:rPr>
        <w:t>Особенности деятельности финансов торговли</w:t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1B19E4">
        <w:rPr>
          <w:rFonts w:ascii="Times New Roman" w:hAnsi="Times New Roman" w:cs="Times New Roman"/>
          <w:sz w:val="28"/>
          <w:szCs w:val="28"/>
        </w:rPr>
        <w:t>Понятие, сущность валового дохода в торговле</w:t>
      </w: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Глава 2. Характерист</w:t>
      </w:r>
      <w:r>
        <w:rPr>
          <w:rFonts w:ascii="Times New Roman" w:hAnsi="Times New Roman" w:cs="Times New Roman"/>
          <w:sz w:val="28"/>
          <w:szCs w:val="28"/>
        </w:rPr>
        <w:t>ика предприятия ТОО «»</w:t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1B19E4">
        <w:rPr>
          <w:rFonts w:ascii="Times New Roman" w:hAnsi="Times New Roman" w:cs="Times New Roman"/>
          <w:sz w:val="28"/>
          <w:szCs w:val="28"/>
        </w:rPr>
        <w:t>История возникновения предприятия</w:t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2.2 Хозяйственная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предприятия ТОО </w:t>
      </w:r>
      <w:r>
        <w:rPr>
          <w:rFonts w:ascii="Times New Roman" w:hAnsi="Times New Roman" w:cs="Times New Roman"/>
          <w:sz w:val="28"/>
          <w:szCs w:val="28"/>
        </w:rPr>
        <w:t>«»</w:t>
      </w: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Глава 3. Анализ экономической деятел</w:t>
      </w:r>
      <w:r>
        <w:rPr>
          <w:rFonts w:ascii="Times New Roman" w:hAnsi="Times New Roman" w:cs="Times New Roman"/>
          <w:sz w:val="28"/>
          <w:szCs w:val="28"/>
        </w:rPr>
        <w:t>ьности предприятия ТОО «</w:t>
      </w:r>
      <w:r w:rsidRPr="001B19E4">
        <w:rPr>
          <w:rFonts w:ascii="Times New Roman" w:hAnsi="Times New Roman" w:cs="Times New Roman"/>
          <w:sz w:val="28"/>
          <w:szCs w:val="28"/>
        </w:rPr>
        <w:t>»</w:t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1B19E4">
        <w:rPr>
          <w:rFonts w:ascii="Times New Roman" w:hAnsi="Times New Roman" w:cs="Times New Roman"/>
          <w:sz w:val="28"/>
          <w:szCs w:val="28"/>
        </w:rPr>
        <w:t>Анализ товароо</w:t>
      </w:r>
      <w:r>
        <w:rPr>
          <w:rFonts w:ascii="Times New Roman" w:hAnsi="Times New Roman" w:cs="Times New Roman"/>
          <w:sz w:val="28"/>
          <w:szCs w:val="28"/>
        </w:rPr>
        <w:t>борота предприятия ТОО «»</w:t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3.2 Анализ расходов торгового предприятия ТОО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19E4">
        <w:rPr>
          <w:rFonts w:ascii="Times New Roman" w:hAnsi="Times New Roman" w:cs="Times New Roman"/>
          <w:sz w:val="28"/>
          <w:szCs w:val="28"/>
        </w:rPr>
        <w:t>»</w:t>
      </w: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Заключение</w:t>
      </w: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</w:t>
      </w:r>
      <w:r>
        <w:rPr>
          <w:rFonts w:ascii="Times New Roman" w:hAnsi="Times New Roman" w:cs="Times New Roman"/>
          <w:sz w:val="28"/>
          <w:szCs w:val="28"/>
        </w:rPr>
        <w:t>ванной литературы</w:t>
      </w:r>
    </w:p>
    <w:p w:rsidR="00FB2A1F" w:rsidRDefault="00FB2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A1F" w:rsidRPr="001B19E4" w:rsidRDefault="00FB2A1F" w:rsidP="00FB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A1F" w:rsidRDefault="00FB2A1F" w:rsidP="00FB2A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B2A1F" w:rsidRDefault="00FB2A1F" w:rsidP="00FB2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2A1F" w:rsidRPr="00983081" w:rsidRDefault="00FB2A1F" w:rsidP="00FB2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81">
        <w:rPr>
          <w:rFonts w:ascii="Times New Roman" w:eastAsia="Calibri" w:hAnsi="Times New Roman" w:cs="Times New Roman"/>
          <w:sz w:val="28"/>
          <w:szCs w:val="28"/>
        </w:rPr>
        <w:t>Итак, обобщая вышеизложенное, можно сделать следующие выводы.</w:t>
      </w:r>
    </w:p>
    <w:p w:rsidR="00FB2A1F" w:rsidRPr="00983081" w:rsidRDefault="00FB2A1F" w:rsidP="00FB2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81">
        <w:rPr>
          <w:rFonts w:ascii="Times New Roman" w:eastAsia="Calibri" w:hAnsi="Times New Roman" w:cs="Times New Roman"/>
          <w:sz w:val="28"/>
          <w:szCs w:val="28"/>
        </w:rPr>
        <w:t>Под товарооборотом понимают продажу товаров массового потребления и предоставление платных торговых услуг населению для удовлетворения личных нужд в обмен на его денежные доходы или другим предприятиям – для дальнейшей переработки или продажи. Экономические отношения, связанные с обменом денежных средств на товары, отображают экономическую сущность товарооборота.</w:t>
      </w:r>
    </w:p>
    <w:p w:rsidR="00FB2A1F" w:rsidRPr="00983081" w:rsidRDefault="00FB2A1F" w:rsidP="00FB2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3081">
        <w:rPr>
          <w:rFonts w:ascii="Times New Roman" w:eastAsia="Calibri" w:hAnsi="Times New Roman" w:cs="Times New Roman"/>
          <w:sz w:val="28"/>
          <w:szCs w:val="28"/>
        </w:rPr>
        <w:t>Нa</w:t>
      </w:r>
      <w:proofErr w:type="spellEnd"/>
      <w:r w:rsidRPr="00983081">
        <w:rPr>
          <w:rFonts w:ascii="Times New Roman" w:eastAsia="Calibri" w:hAnsi="Times New Roman" w:cs="Times New Roman"/>
          <w:sz w:val="28"/>
          <w:szCs w:val="28"/>
        </w:rPr>
        <w:t xml:space="preserve"> объем товарооборота торгового предприятия оказывает влияние большое число факторов, которые можно подразделить на следующие группы:</w:t>
      </w:r>
    </w:p>
    <w:p w:rsidR="00FB2A1F" w:rsidRPr="00983081" w:rsidRDefault="00FB2A1F" w:rsidP="00FB2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81">
        <w:rPr>
          <w:rFonts w:ascii="Times New Roman" w:eastAsia="Calibri" w:hAnsi="Times New Roman" w:cs="Times New Roman"/>
          <w:sz w:val="28"/>
          <w:szCs w:val="28"/>
        </w:rPr>
        <w:t>- факторы, связанные с товарными ресурсами;</w:t>
      </w:r>
    </w:p>
    <w:p w:rsidR="00FB2A1F" w:rsidRPr="00983081" w:rsidRDefault="00FB2A1F" w:rsidP="00FB2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081">
        <w:rPr>
          <w:rFonts w:ascii="Times New Roman" w:eastAsia="Calibri" w:hAnsi="Times New Roman" w:cs="Times New Roman"/>
          <w:sz w:val="28"/>
          <w:szCs w:val="28"/>
        </w:rPr>
        <w:t>факторы, связанные с численностью работников и производительностью их труда;</w:t>
      </w:r>
    </w:p>
    <w:p w:rsidR="00FB2A1F" w:rsidRPr="00983081" w:rsidRDefault="00FB2A1F" w:rsidP="00FB2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081">
        <w:rPr>
          <w:rFonts w:ascii="Times New Roman" w:eastAsia="Calibri" w:hAnsi="Times New Roman" w:cs="Times New Roman"/>
          <w:sz w:val="28"/>
          <w:szCs w:val="28"/>
        </w:rPr>
        <w:t>факторы, связанные с наличием и эффективностью использования основных фондов торгового предприятия и режимом его работы.</w:t>
      </w:r>
    </w:p>
    <w:p w:rsidR="00FB2A1F" w:rsidRDefault="00FB2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A1F" w:rsidRPr="0032334D" w:rsidRDefault="00FB2A1F" w:rsidP="00FB2A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3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FB2A1F" w:rsidRPr="0032334D" w:rsidRDefault="00FB2A1F" w:rsidP="00FB2A1F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Абрютина</w:t>
      </w:r>
      <w:proofErr w:type="spellEnd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С. Экономический анализ торговой деятельности. Учебное пособие – М: Дело и Сервис, 2000.</w:t>
      </w:r>
    </w:p>
    <w:p w:rsidR="00FB2A1F" w:rsidRPr="0032334D" w:rsidRDefault="00FB2A1F" w:rsidP="00FB2A1F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 диагностика финансово-хозяйственной деятельности предприятия / под ред. П. П. </w:t>
      </w:r>
      <w:proofErr w:type="spellStart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Табурчака</w:t>
      </w:r>
      <w:proofErr w:type="spellEnd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М. </w:t>
      </w:r>
      <w:proofErr w:type="spellStart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Тумина</w:t>
      </w:r>
      <w:proofErr w:type="spellEnd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, М. С. Сапрыкина. Ростов н/Д.: Феникс, 2004.</w:t>
      </w:r>
    </w:p>
    <w:p w:rsidR="00FB2A1F" w:rsidRPr="0032334D" w:rsidRDefault="00FB2A1F" w:rsidP="00FB2A1F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Греховодова М.Н. Экономика торгового предприятия. Учебное пособие. – Ростов н/Д., 2001.</w:t>
      </w:r>
    </w:p>
    <w:p w:rsidR="00FB2A1F" w:rsidRPr="0032334D" w:rsidRDefault="00FB2A1F" w:rsidP="00FB2A1F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Добросердова</w:t>
      </w:r>
      <w:proofErr w:type="spellEnd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И.И., Попова Р.Г., </w:t>
      </w:r>
      <w:proofErr w:type="spellStart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Самонова</w:t>
      </w:r>
      <w:proofErr w:type="spellEnd"/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 Финансы предприятий. Из-во: Питер, 2014.</w:t>
      </w:r>
    </w:p>
    <w:p w:rsidR="00FB2A1F" w:rsidRPr="0032334D" w:rsidRDefault="00FB2A1F" w:rsidP="00FB2A1F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34D">
        <w:rPr>
          <w:rFonts w:ascii="Times New Roman" w:eastAsia="Times New Roman" w:hAnsi="Times New Roman" w:cs="Times New Roman"/>
          <w:color w:val="000000"/>
          <w:sz w:val="28"/>
          <w:szCs w:val="28"/>
        </w:rPr>
        <w:t>Зимин Н. Е. Анализ и диагностика финансового состояния предприятия. М.: ИКФ ЭКМОС, 2004.</w:t>
      </w:r>
    </w:p>
    <w:p w:rsidR="00FB2A1F" w:rsidRPr="00FB2A1F" w:rsidRDefault="00FB2A1F" w:rsidP="00FB2A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2A1F" w:rsidRPr="00FB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B13"/>
    <w:multiLevelType w:val="hybridMultilevel"/>
    <w:tmpl w:val="5886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2E"/>
    <w:rsid w:val="00704E55"/>
    <w:rsid w:val="00815E2E"/>
    <w:rsid w:val="00FA78D0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00CD"/>
  <w15:chartTrackingRefBased/>
  <w15:docId w15:val="{FF396159-F0C4-4335-84E8-5AE2E61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2017-01-31T07:40:00Z</dcterms:created>
  <dcterms:modified xsi:type="dcterms:W3CDTF">2017-01-31T07:46:00Z</dcterms:modified>
</cp:coreProperties>
</file>