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8A3E4B" w:rsidP="008A3E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A3E4B">
        <w:rPr>
          <w:rFonts w:ascii="Times New Roman" w:hAnsi="Times New Roman" w:cs="Times New Roman"/>
          <w:sz w:val="28"/>
          <w:szCs w:val="28"/>
        </w:rPr>
        <w:t>Малый бизнес и его роль в развитии экономики РК</w:t>
      </w:r>
    </w:p>
    <w:p w:rsidR="008A3E4B" w:rsidRDefault="008A3E4B" w:rsidP="008A3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Стр-35</w:t>
      </w:r>
    </w:p>
    <w:p w:rsidR="008A3E4B" w:rsidRPr="008A3E4B" w:rsidRDefault="008A3E4B" w:rsidP="008A3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A3E4B" w:rsidRPr="008A3E4B" w:rsidRDefault="008A3E4B" w:rsidP="008A3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-633730</wp:posOffset>
                </wp:positionV>
                <wp:extent cx="714375" cy="342900"/>
                <wp:effectExtent l="5715" t="13970" r="1333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E304" id="Прямоугольник 1" o:spid="_x0000_s1026" style="position:absolute;margin-left:396.45pt;margin-top:-49.9pt;width:5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" strokecolor="white"/>
            </w:pict>
          </mc:Fallback>
        </mc:AlternateConten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Теоретические аспекты функционирования малого бизнеса в Республике Казахстан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1.1 Экономическая сущность предпринимательской деятельности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1.2 Роль субъектов малого бизнеса в развитии экономики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Перспективы развития субъектов малого бизнеса в Казахстане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2 Характеристика предприя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ТОО «»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2.1 История возникновения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ТОО «»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2.2 Хозяйственная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предприятия ТОО «»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3 Анализ экономических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азателей ТОО «»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Анализ т/о (товарного оборота)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ТОО «»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3.2 Анализ прибыли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ТОО «»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4B" w:rsidRPr="008A3E4B" w:rsidRDefault="008A3E4B" w:rsidP="008A3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8A3E4B" w:rsidRDefault="008A3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3E4B" w:rsidRPr="008A3E4B" w:rsidRDefault="008A3E4B" w:rsidP="008A3E4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8A3E4B" w:rsidRPr="008A3E4B" w:rsidRDefault="008A3E4B" w:rsidP="008A3E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В ходе работы мной была рассмотрена экономическая сущность малого бизнеса и проведен анализ его функционирования.</w:t>
      </w:r>
    </w:p>
    <w:p w:rsidR="008A3E4B" w:rsidRPr="008A3E4B" w:rsidRDefault="008A3E4B" w:rsidP="008A3E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 о том, что сущность малого предпринимательства заключается в поиске и изучении новых экономических возможностей и что малый бизнес – это характеристика поведения, а не вид деятельности. Предприниматель – творческая личность; лицо, которое является новатором – предприниматель не действует по указанным шаблонам, он сам разрабатывает, развивает и использует свою идею. Несмотря на то, что предприниматель может спокойно отнестись к личному риску, долго и упорно работать, он не всегда является хорошим менеджером.</w:t>
      </w:r>
    </w:p>
    <w:p w:rsidR="008A3E4B" w:rsidRPr="008A3E4B" w:rsidRDefault="008A3E4B" w:rsidP="008A3E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торгового предприятия – экономические отношения, возникающие в связи с образованием и использованием необходимых денежных фондов в целях осуществления бесперебойного процесса продажи товаров.</w:t>
      </w:r>
    </w:p>
    <w:p w:rsidR="008A3E4B" w:rsidRDefault="008A3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3E4B" w:rsidRPr="008A3E4B" w:rsidRDefault="008A3E4B" w:rsidP="008A3E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8A3E4B" w:rsidRPr="008A3E4B" w:rsidRDefault="008A3E4B" w:rsidP="008A3E4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Абрютина</w:t>
      </w:r>
      <w:proofErr w:type="spellEnd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С. Экономический анализ торговой деятельности. Учебное пособие – М: Дело и Сервис, 2000.</w:t>
      </w:r>
    </w:p>
    <w:p w:rsidR="008A3E4B" w:rsidRPr="008A3E4B" w:rsidRDefault="008A3E4B" w:rsidP="008A3E4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диагностика финансово-хозяйственной деятельности предприятия / под ред. П. П. </w:t>
      </w:r>
      <w:proofErr w:type="spellStart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Табурчака</w:t>
      </w:r>
      <w:proofErr w:type="spellEnd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М. </w:t>
      </w:r>
      <w:proofErr w:type="spellStart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Тумина</w:t>
      </w:r>
      <w:proofErr w:type="spellEnd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С. Сапрыкина. Ростов н/Д.: Феникс, 2004.</w:t>
      </w:r>
    </w:p>
    <w:p w:rsidR="008A3E4B" w:rsidRPr="008A3E4B" w:rsidRDefault="008A3E4B" w:rsidP="008A3E4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Греховодова М.Н. Экономика торгового предприятия. Учебное пособие. – Ростов н/Д., 2001.</w:t>
      </w:r>
    </w:p>
    <w:p w:rsidR="008A3E4B" w:rsidRPr="008A3E4B" w:rsidRDefault="008A3E4B" w:rsidP="008A3E4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Добросердова</w:t>
      </w:r>
      <w:proofErr w:type="spellEnd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И.И., Попова Р.Г., </w:t>
      </w:r>
      <w:proofErr w:type="spellStart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Самонова</w:t>
      </w:r>
      <w:proofErr w:type="spellEnd"/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Финансы предприятий. Из-во: Питер, 2014.</w:t>
      </w:r>
    </w:p>
    <w:p w:rsidR="008A3E4B" w:rsidRPr="008A3E4B" w:rsidRDefault="008A3E4B" w:rsidP="008A3E4B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 Н. Е. Анализ и диагностика финансового состояния предприятия. М.: ИКФ ЭКМОС, 2004.</w:t>
      </w:r>
    </w:p>
    <w:p w:rsidR="008A3E4B" w:rsidRPr="008A3E4B" w:rsidRDefault="008A3E4B" w:rsidP="008A3E4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3E4B" w:rsidRPr="008A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B13"/>
    <w:multiLevelType w:val="hybridMultilevel"/>
    <w:tmpl w:val="5886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51"/>
    <w:rsid w:val="00704E55"/>
    <w:rsid w:val="008A3E4B"/>
    <w:rsid w:val="00BA565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8A15"/>
  <w15:chartTrackingRefBased/>
  <w15:docId w15:val="{74E7FBA5-5B93-4F42-B5EB-F4EE9DA4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2017-01-31T07:27:00Z</dcterms:created>
  <dcterms:modified xsi:type="dcterms:W3CDTF">2017-01-31T07:30:00Z</dcterms:modified>
</cp:coreProperties>
</file>