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8325C9" w:rsidP="008325C9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8325C9">
        <w:rPr>
          <w:rFonts w:ascii="Times New Roman" w:hAnsi="Times New Roman" w:cs="Times New Roman"/>
          <w:sz w:val="28"/>
        </w:rPr>
        <w:t>Кр</w:t>
      </w:r>
      <w:proofErr w:type="spellEnd"/>
      <w:r w:rsidRPr="008325C9">
        <w:rPr>
          <w:rFonts w:ascii="Times New Roman" w:hAnsi="Times New Roman" w:cs="Times New Roman"/>
          <w:sz w:val="28"/>
        </w:rPr>
        <w:t>- Понятие, цели и виды следственного осмотра</w:t>
      </w:r>
    </w:p>
    <w:p w:rsidR="008325C9" w:rsidRDefault="008325C9" w:rsidP="008325C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Стр-32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367660642"/>
        <w:docPartObj>
          <w:docPartGallery w:val="Table of Contents"/>
          <w:docPartUnique/>
        </w:docPartObj>
      </w:sdtPr>
      <w:sdtContent>
        <w:p w:rsidR="008325C9" w:rsidRDefault="008325C9" w:rsidP="008325C9">
          <w:pPr>
            <w:pStyle w:val="a3"/>
            <w:jc w:val="center"/>
            <w:rPr>
              <w:rFonts w:ascii="Times New Roman" w:hAnsi="Times New Roman" w:cs="Times New Roman"/>
              <w:b w:val="0"/>
              <w:color w:val="000000" w:themeColor="text1"/>
            </w:rPr>
          </w:pPr>
          <w:r>
            <w:rPr>
              <w:rFonts w:ascii="Times New Roman" w:hAnsi="Times New Roman" w:cs="Times New Roman"/>
              <w:b w:val="0"/>
              <w:color w:val="000000" w:themeColor="text1"/>
            </w:rPr>
            <w:t>Содержание</w:t>
          </w:r>
        </w:p>
        <w:p w:rsidR="008325C9" w:rsidRPr="00D6623D" w:rsidRDefault="008325C9" w:rsidP="008325C9">
          <w:pPr>
            <w:rPr>
              <w:lang w:eastAsia="ru-RU"/>
            </w:rPr>
          </w:pPr>
        </w:p>
        <w:p w:rsidR="008325C9" w:rsidRPr="00D6623D" w:rsidRDefault="008325C9" w:rsidP="008325C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D6623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6623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6623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34612886" w:history="1">
            <w:r w:rsidRPr="00D6623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8325C9" w:rsidRPr="00D6623D" w:rsidRDefault="008325C9" w:rsidP="008325C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4612887" w:history="1">
            <w:r w:rsidRPr="00D6623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 Следственный осмотр. Понятие, виды, цели его проведения</w:t>
            </w:r>
          </w:hyperlink>
        </w:p>
        <w:p w:rsidR="008325C9" w:rsidRPr="00D6623D" w:rsidRDefault="008325C9" w:rsidP="008325C9">
          <w:pPr>
            <w:pStyle w:val="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4612888" w:history="1">
            <w:r w:rsidRPr="00D6623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 Понятие проведения следственного осмотра</w:t>
            </w:r>
          </w:hyperlink>
        </w:p>
        <w:p w:rsidR="008325C9" w:rsidRPr="00D6623D" w:rsidRDefault="008325C9" w:rsidP="008325C9">
          <w:pPr>
            <w:pStyle w:val="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4612889" w:history="1">
            <w:r w:rsidRPr="00D6623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 Виды проведения следственного осмотра</w:t>
            </w:r>
          </w:hyperlink>
        </w:p>
        <w:p w:rsidR="008325C9" w:rsidRPr="00D6623D" w:rsidRDefault="008325C9" w:rsidP="008325C9">
          <w:pPr>
            <w:pStyle w:val="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4612890" w:history="1">
            <w:r w:rsidRPr="00D6623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 Цели проведения следственного осмотра</w:t>
            </w:r>
          </w:hyperlink>
        </w:p>
        <w:p w:rsidR="008325C9" w:rsidRPr="00D6623D" w:rsidRDefault="008325C9" w:rsidP="008325C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4612891" w:history="1">
            <w:r w:rsidRPr="00D6623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 Особенности проведения следственного осмотра</w:t>
            </w:r>
          </w:hyperlink>
        </w:p>
        <w:p w:rsidR="008325C9" w:rsidRPr="00D6623D" w:rsidRDefault="008325C9" w:rsidP="008325C9">
          <w:pPr>
            <w:pStyle w:val="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4612892" w:history="1">
            <w:r w:rsidRPr="00D6623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 Тактические особенности проведения осмотра места происшествия</w:t>
            </w:r>
          </w:hyperlink>
        </w:p>
        <w:p w:rsidR="008325C9" w:rsidRPr="00D6623D" w:rsidRDefault="008325C9" w:rsidP="008325C9">
          <w:pPr>
            <w:pStyle w:val="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4612893" w:history="1">
            <w:r w:rsidRPr="00D6623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 Осмотр трупа</w:t>
            </w:r>
          </w:hyperlink>
        </w:p>
        <w:p w:rsidR="008325C9" w:rsidRPr="00D6623D" w:rsidRDefault="008325C9" w:rsidP="008325C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4612894" w:history="1">
            <w:r w:rsidRPr="00D6623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8325C9" w:rsidRPr="00D6623D" w:rsidRDefault="008325C9" w:rsidP="008325C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4612895" w:history="1">
            <w:r w:rsidRPr="00D6623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писок использованной литературы</w:t>
            </w:r>
          </w:hyperlink>
        </w:p>
        <w:p w:rsidR="008325C9" w:rsidRDefault="008325C9" w:rsidP="008325C9">
          <w:pPr>
            <w:spacing w:after="200" w:line="276" w:lineRule="auto"/>
          </w:pPr>
          <w:r w:rsidRPr="00D6623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8325C9" w:rsidRDefault="008325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8325C9" w:rsidRPr="008325C9" w:rsidRDefault="008325C9" w:rsidP="008325C9">
      <w:pPr>
        <w:rPr>
          <w:rFonts w:ascii="Times New Roman" w:hAnsi="Times New Roman" w:cs="Times New Roman"/>
          <w:sz w:val="28"/>
        </w:rPr>
      </w:pPr>
      <w:bookmarkStart w:id="0" w:name="_Toc434612894"/>
      <w:r w:rsidRPr="008325C9">
        <w:rPr>
          <w:rFonts w:ascii="Times New Roman" w:hAnsi="Times New Roman" w:cs="Times New Roman"/>
          <w:sz w:val="28"/>
        </w:rPr>
        <w:lastRenderedPageBreak/>
        <w:t>Заключение</w:t>
      </w:r>
      <w:bookmarkEnd w:id="0"/>
    </w:p>
    <w:p w:rsidR="008325C9" w:rsidRDefault="008325C9" w:rsidP="008325C9">
      <w:pPr>
        <w:rPr>
          <w:rFonts w:ascii="Times New Roman" w:hAnsi="Times New Roman" w:cs="Times New Roman"/>
          <w:sz w:val="28"/>
        </w:rPr>
      </w:pPr>
      <w:r w:rsidRPr="008325C9">
        <w:rPr>
          <w:rFonts w:ascii="Times New Roman" w:hAnsi="Times New Roman" w:cs="Times New Roman"/>
          <w:sz w:val="28"/>
        </w:rPr>
        <w:t>Следственный осмотр — это следственное действие, заключающееся в непосредственном восприятии, исследовании следователем объектов материальной обстановки в целях обнаружения следов преступления, вещественных доказательств, выяснения обстановки происшествия и иных обстоятельств, имеющих   отношение   к происшедшему событию.</w:t>
      </w:r>
    </w:p>
    <w:p w:rsidR="008325C9" w:rsidRDefault="008325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8325C9" w:rsidRPr="008325C9" w:rsidRDefault="008325C9" w:rsidP="008325C9">
      <w:pPr>
        <w:keepNext/>
        <w:keepLines/>
        <w:spacing w:before="480"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1" w:name="_Toc434612895"/>
      <w:r w:rsidRPr="008325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Список использованной литературы:</w:t>
      </w:r>
      <w:bookmarkEnd w:id="1"/>
    </w:p>
    <w:p w:rsidR="008325C9" w:rsidRPr="008325C9" w:rsidRDefault="008325C9" w:rsidP="008325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25C9" w:rsidRPr="008325C9" w:rsidRDefault="008325C9" w:rsidP="008325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5C9">
        <w:rPr>
          <w:rFonts w:ascii="Times New Roman" w:eastAsia="Calibri" w:hAnsi="Times New Roman" w:cs="Times New Roman"/>
          <w:sz w:val="28"/>
          <w:szCs w:val="28"/>
        </w:rPr>
        <w:t xml:space="preserve">1 </w:t>
      </w:r>
      <w:proofErr w:type="spellStart"/>
      <w:r w:rsidRPr="008325C9">
        <w:rPr>
          <w:rFonts w:ascii="Times New Roman" w:eastAsia="Calibri" w:hAnsi="Times New Roman" w:cs="Times New Roman"/>
          <w:sz w:val="28"/>
          <w:szCs w:val="28"/>
        </w:rPr>
        <w:t>Баяхчев</w:t>
      </w:r>
      <w:proofErr w:type="spellEnd"/>
      <w:r w:rsidRPr="008325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325C9">
        <w:rPr>
          <w:rFonts w:ascii="Times New Roman" w:eastAsia="Calibri" w:hAnsi="Times New Roman" w:cs="Times New Roman"/>
          <w:sz w:val="28"/>
          <w:szCs w:val="28"/>
        </w:rPr>
        <w:t>В,Г.</w:t>
      </w:r>
      <w:proofErr w:type="gramEnd"/>
      <w:r w:rsidRPr="008325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325C9">
        <w:rPr>
          <w:rFonts w:ascii="Times New Roman" w:eastAsia="Calibri" w:hAnsi="Times New Roman" w:cs="Times New Roman"/>
          <w:sz w:val="28"/>
          <w:szCs w:val="28"/>
        </w:rPr>
        <w:t>Улейчик</w:t>
      </w:r>
      <w:proofErr w:type="spellEnd"/>
      <w:r w:rsidRPr="008325C9">
        <w:rPr>
          <w:rFonts w:ascii="Times New Roman" w:eastAsia="Calibri" w:hAnsi="Times New Roman" w:cs="Times New Roman"/>
          <w:sz w:val="28"/>
          <w:szCs w:val="28"/>
        </w:rPr>
        <w:t xml:space="preserve"> В.В., Белозерова И.И. Криминалистика и расследования. - М.: </w:t>
      </w:r>
      <w:proofErr w:type="spellStart"/>
      <w:r w:rsidRPr="008325C9">
        <w:rPr>
          <w:rFonts w:ascii="Times New Roman" w:eastAsia="Calibri" w:hAnsi="Times New Roman" w:cs="Times New Roman"/>
          <w:sz w:val="28"/>
          <w:szCs w:val="28"/>
        </w:rPr>
        <w:t>Спарк</w:t>
      </w:r>
      <w:proofErr w:type="spellEnd"/>
      <w:r w:rsidRPr="008325C9">
        <w:rPr>
          <w:rFonts w:ascii="Times New Roman" w:eastAsia="Calibri" w:hAnsi="Times New Roman" w:cs="Times New Roman"/>
          <w:sz w:val="28"/>
          <w:szCs w:val="28"/>
        </w:rPr>
        <w:t>, 2011.</w:t>
      </w:r>
    </w:p>
    <w:p w:rsidR="008325C9" w:rsidRPr="008325C9" w:rsidRDefault="008325C9" w:rsidP="008325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5C9">
        <w:rPr>
          <w:rFonts w:ascii="Times New Roman" w:eastAsia="Calibri" w:hAnsi="Times New Roman" w:cs="Times New Roman"/>
          <w:sz w:val="28"/>
          <w:szCs w:val="28"/>
        </w:rPr>
        <w:t xml:space="preserve">2 </w:t>
      </w:r>
      <w:proofErr w:type="spellStart"/>
      <w:r w:rsidRPr="008325C9">
        <w:rPr>
          <w:rFonts w:ascii="Times New Roman" w:eastAsia="Calibri" w:hAnsi="Times New Roman" w:cs="Times New Roman"/>
          <w:sz w:val="28"/>
          <w:szCs w:val="28"/>
        </w:rPr>
        <w:t>Волчецкая</w:t>
      </w:r>
      <w:proofErr w:type="spellEnd"/>
      <w:r w:rsidRPr="008325C9">
        <w:rPr>
          <w:rFonts w:ascii="Times New Roman" w:eastAsia="Calibri" w:hAnsi="Times New Roman" w:cs="Times New Roman"/>
          <w:sz w:val="28"/>
          <w:szCs w:val="28"/>
        </w:rPr>
        <w:t xml:space="preserve"> Т.С. Современные проблемы моделирования в криминалистике и следственной практике- М.: Норма, 2011</w:t>
      </w:r>
    </w:p>
    <w:p w:rsidR="008325C9" w:rsidRPr="008325C9" w:rsidRDefault="008325C9" w:rsidP="008325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5C9">
        <w:rPr>
          <w:rFonts w:ascii="Times New Roman" w:eastAsia="Calibri" w:hAnsi="Times New Roman" w:cs="Times New Roman"/>
          <w:sz w:val="28"/>
          <w:szCs w:val="28"/>
        </w:rPr>
        <w:t xml:space="preserve">2 </w:t>
      </w:r>
      <w:proofErr w:type="spellStart"/>
      <w:r w:rsidRPr="008325C9">
        <w:rPr>
          <w:rFonts w:ascii="Times New Roman" w:eastAsia="Calibri" w:hAnsi="Times New Roman" w:cs="Times New Roman"/>
          <w:sz w:val="28"/>
          <w:szCs w:val="28"/>
        </w:rPr>
        <w:t>Драпкин</w:t>
      </w:r>
      <w:proofErr w:type="spellEnd"/>
      <w:r w:rsidRPr="008325C9">
        <w:rPr>
          <w:rFonts w:ascii="Times New Roman" w:eastAsia="Calibri" w:hAnsi="Times New Roman" w:cs="Times New Roman"/>
          <w:sz w:val="28"/>
          <w:szCs w:val="28"/>
        </w:rPr>
        <w:t xml:space="preserve">, Л.Я. Криминалистика: электронный учебник /Л.Я. </w:t>
      </w:r>
      <w:proofErr w:type="spellStart"/>
      <w:r w:rsidRPr="008325C9">
        <w:rPr>
          <w:rFonts w:ascii="Times New Roman" w:eastAsia="Calibri" w:hAnsi="Times New Roman" w:cs="Times New Roman"/>
          <w:sz w:val="28"/>
          <w:szCs w:val="28"/>
        </w:rPr>
        <w:t>Драпкин</w:t>
      </w:r>
      <w:proofErr w:type="spellEnd"/>
      <w:r w:rsidRPr="008325C9">
        <w:rPr>
          <w:rFonts w:ascii="Times New Roman" w:eastAsia="Calibri" w:hAnsi="Times New Roman" w:cs="Times New Roman"/>
          <w:sz w:val="28"/>
          <w:szCs w:val="28"/>
        </w:rPr>
        <w:t xml:space="preserve">, В.Н. </w:t>
      </w:r>
      <w:proofErr w:type="spellStart"/>
      <w:r w:rsidRPr="008325C9">
        <w:rPr>
          <w:rFonts w:ascii="Times New Roman" w:eastAsia="Calibri" w:hAnsi="Times New Roman" w:cs="Times New Roman"/>
          <w:sz w:val="28"/>
          <w:szCs w:val="28"/>
        </w:rPr>
        <w:t>Карагодин</w:t>
      </w:r>
      <w:proofErr w:type="spellEnd"/>
      <w:r w:rsidRPr="008325C9">
        <w:rPr>
          <w:rFonts w:ascii="Times New Roman" w:eastAsia="Calibri" w:hAnsi="Times New Roman" w:cs="Times New Roman"/>
          <w:sz w:val="28"/>
          <w:szCs w:val="28"/>
        </w:rPr>
        <w:t>. – М.: КНОРУС, 2009.</w:t>
      </w:r>
    </w:p>
    <w:p w:rsidR="008325C9" w:rsidRPr="008325C9" w:rsidRDefault="008325C9" w:rsidP="008325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5C9">
        <w:rPr>
          <w:rFonts w:ascii="Times New Roman" w:eastAsia="Calibri" w:hAnsi="Times New Roman" w:cs="Times New Roman"/>
          <w:sz w:val="28"/>
          <w:szCs w:val="28"/>
        </w:rPr>
        <w:t>3 Курс криминалистики. В 3 т. / Под ред. О. Н. Коршуновой и А. А. Степанова. — СПб</w:t>
      </w:r>
      <w:proofErr w:type="gramStart"/>
      <w:r w:rsidRPr="008325C9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8325C9">
        <w:rPr>
          <w:rFonts w:ascii="Times New Roman" w:eastAsia="Calibri" w:hAnsi="Times New Roman" w:cs="Times New Roman"/>
          <w:sz w:val="28"/>
          <w:szCs w:val="28"/>
        </w:rPr>
        <w:t xml:space="preserve"> Изд-во «Юридический центр Пресс», 2011.   </w:t>
      </w:r>
    </w:p>
    <w:p w:rsidR="008325C9" w:rsidRPr="008325C9" w:rsidRDefault="008325C9" w:rsidP="008325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5C9">
        <w:rPr>
          <w:rFonts w:ascii="Times New Roman" w:eastAsia="Calibri" w:hAnsi="Times New Roman" w:cs="Times New Roman"/>
          <w:sz w:val="28"/>
          <w:szCs w:val="28"/>
        </w:rPr>
        <w:t xml:space="preserve">4 Криминалистика: Учебник для вузов / Т.В. Аверьянова, Е.Р. </w:t>
      </w:r>
      <w:proofErr w:type="spellStart"/>
      <w:r w:rsidRPr="008325C9">
        <w:rPr>
          <w:rFonts w:ascii="Times New Roman" w:eastAsia="Calibri" w:hAnsi="Times New Roman" w:cs="Times New Roman"/>
          <w:sz w:val="28"/>
          <w:szCs w:val="28"/>
        </w:rPr>
        <w:t>Россинская</w:t>
      </w:r>
      <w:proofErr w:type="spellEnd"/>
      <w:r w:rsidRPr="008325C9">
        <w:rPr>
          <w:rFonts w:ascii="Times New Roman" w:eastAsia="Calibri" w:hAnsi="Times New Roman" w:cs="Times New Roman"/>
          <w:sz w:val="28"/>
          <w:szCs w:val="28"/>
        </w:rPr>
        <w:t xml:space="preserve">, Р.С. Белкин, Ю.Г. </w:t>
      </w:r>
      <w:proofErr w:type="spellStart"/>
      <w:r w:rsidRPr="008325C9">
        <w:rPr>
          <w:rFonts w:ascii="Times New Roman" w:eastAsia="Calibri" w:hAnsi="Times New Roman" w:cs="Times New Roman"/>
          <w:sz w:val="28"/>
          <w:szCs w:val="28"/>
        </w:rPr>
        <w:t>Корухов</w:t>
      </w:r>
      <w:proofErr w:type="spellEnd"/>
      <w:r w:rsidRPr="008325C9">
        <w:rPr>
          <w:rFonts w:ascii="Times New Roman" w:eastAsia="Calibri" w:hAnsi="Times New Roman" w:cs="Times New Roman"/>
          <w:sz w:val="28"/>
          <w:szCs w:val="28"/>
        </w:rPr>
        <w:t xml:space="preserve">. - 3-e изд., </w:t>
      </w:r>
      <w:proofErr w:type="spellStart"/>
      <w:r w:rsidRPr="008325C9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proofErr w:type="gramStart"/>
      <w:r w:rsidRPr="008325C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8325C9">
        <w:rPr>
          <w:rFonts w:ascii="Times New Roman" w:eastAsia="Calibri" w:hAnsi="Times New Roman" w:cs="Times New Roman"/>
          <w:sz w:val="28"/>
          <w:szCs w:val="28"/>
        </w:rPr>
        <w:t xml:space="preserve"> и доп. - М.: НОРМА, 2009. - 944 с.</w:t>
      </w:r>
    </w:p>
    <w:p w:rsidR="008325C9" w:rsidRPr="008325C9" w:rsidRDefault="008325C9" w:rsidP="008325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5C9">
        <w:rPr>
          <w:rFonts w:ascii="Times New Roman" w:eastAsia="Calibri" w:hAnsi="Times New Roman" w:cs="Times New Roman"/>
          <w:sz w:val="28"/>
          <w:szCs w:val="28"/>
        </w:rPr>
        <w:t xml:space="preserve">5 Криминалистика: Учебник / Н.П. Яблоков; Московский Государственный Университет им. М.В. Ломоносова (МГУ). - 2-e изд., </w:t>
      </w:r>
      <w:proofErr w:type="spellStart"/>
      <w:r w:rsidRPr="008325C9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proofErr w:type="gramStart"/>
      <w:r w:rsidRPr="008325C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8325C9">
        <w:rPr>
          <w:rFonts w:ascii="Times New Roman" w:eastAsia="Calibri" w:hAnsi="Times New Roman" w:cs="Times New Roman"/>
          <w:sz w:val="28"/>
          <w:szCs w:val="28"/>
        </w:rPr>
        <w:t xml:space="preserve"> и доп. - М.: НОРМА, 2009. - 400 с.</w:t>
      </w:r>
    </w:p>
    <w:p w:rsidR="008325C9" w:rsidRDefault="008325C9" w:rsidP="008325C9">
      <w:pPr>
        <w:rPr>
          <w:rFonts w:ascii="Times New Roman" w:hAnsi="Times New Roman" w:cs="Times New Roman"/>
          <w:sz w:val="28"/>
        </w:rPr>
      </w:pPr>
      <w:bookmarkStart w:id="2" w:name="_GoBack"/>
      <w:bookmarkEnd w:id="2"/>
    </w:p>
    <w:p w:rsidR="008325C9" w:rsidRPr="008325C9" w:rsidRDefault="008325C9" w:rsidP="008325C9">
      <w:pPr>
        <w:rPr>
          <w:rFonts w:ascii="Times New Roman" w:hAnsi="Times New Roman" w:cs="Times New Roman"/>
          <w:sz w:val="28"/>
        </w:rPr>
      </w:pPr>
    </w:p>
    <w:sectPr w:rsidR="008325C9" w:rsidRPr="0083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BB"/>
    <w:rsid w:val="000B35BB"/>
    <w:rsid w:val="00704E55"/>
    <w:rsid w:val="008325C9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3976"/>
  <w15:chartTrackingRefBased/>
  <w15:docId w15:val="{82FDB5ED-5DCC-47F2-B2EC-9EDBA929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2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5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8325C9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325C9"/>
    <w:pPr>
      <w:spacing w:after="100" w:line="276" w:lineRule="auto"/>
    </w:pPr>
  </w:style>
  <w:style w:type="paragraph" w:styleId="2">
    <w:name w:val="toc 2"/>
    <w:basedOn w:val="a"/>
    <w:next w:val="a"/>
    <w:autoRedefine/>
    <w:uiPriority w:val="39"/>
    <w:unhideWhenUsed/>
    <w:rsid w:val="008325C9"/>
    <w:pPr>
      <w:spacing w:after="100" w:line="276" w:lineRule="auto"/>
      <w:ind w:left="220"/>
    </w:pPr>
  </w:style>
  <w:style w:type="character" w:styleId="a4">
    <w:name w:val="Hyperlink"/>
    <w:basedOn w:val="a0"/>
    <w:uiPriority w:val="99"/>
    <w:unhideWhenUsed/>
    <w:rsid w:val="008325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287</Words>
  <Characters>1642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2</cp:revision>
  <dcterms:created xsi:type="dcterms:W3CDTF">2017-01-27T10:09:00Z</dcterms:created>
  <dcterms:modified xsi:type="dcterms:W3CDTF">2017-01-27T10:13:00Z</dcterms:modified>
</cp:coreProperties>
</file>