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477" w:rsidRDefault="00BC73C7" w:rsidP="00BC73C7">
      <w:pPr>
        <w:jc w:val="center"/>
        <w:rPr>
          <w:rFonts w:ascii="Times New Roman" w:hAnsi="Times New Roman" w:cs="Times New Roman"/>
          <w:sz w:val="28"/>
          <w:szCs w:val="28"/>
        </w:rPr>
      </w:pPr>
      <w:proofErr w:type="spellStart"/>
      <w:r w:rsidRPr="00BC73C7">
        <w:rPr>
          <w:rFonts w:ascii="Times New Roman" w:hAnsi="Times New Roman" w:cs="Times New Roman"/>
          <w:sz w:val="28"/>
        </w:rPr>
        <w:t>Кр</w:t>
      </w:r>
      <w:proofErr w:type="spellEnd"/>
      <w:r w:rsidRPr="00BC73C7">
        <w:rPr>
          <w:rFonts w:ascii="Times New Roman" w:hAnsi="Times New Roman" w:cs="Times New Roman"/>
          <w:sz w:val="28"/>
        </w:rPr>
        <w:t>-</w:t>
      </w:r>
      <w:r w:rsidRPr="00BC73C7">
        <w:rPr>
          <w:rFonts w:ascii="Times New Roman" w:hAnsi="Times New Roman" w:cs="Times New Roman"/>
          <w:sz w:val="28"/>
          <w:szCs w:val="28"/>
        </w:rPr>
        <w:t xml:space="preserve"> Управление государственным долгом в Республике Казахстан</w:t>
      </w:r>
    </w:p>
    <w:p w:rsidR="00BC73C7" w:rsidRDefault="00BC73C7" w:rsidP="00BC73C7">
      <w:pPr>
        <w:jc w:val="center"/>
        <w:rPr>
          <w:rFonts w:ascii="Times New Roman" w:hAnsi="Times New Roman" w:cs="Times New Roman"/>
          <w:sz w:val="28"/>
          <w:szCs w:val="28"/>
        </w:rPr>
      </w:pPr>
      <w:r>
        <w:rPr>
          <w:rFonts w:ascii="Times New Roman" w:hAnsi="Times New Roman" w:cs="Times New Roman"/>
          <w:sz w:val="28"/>
          <w:szCs w:val="28"/>
        </w:rPr>
        <w:t>Стр-30</w:t>
      </w:r>
    </w:p>
    <w:p w:rsidR="00BC73C7" w:rsidRPr="00BC73C7" w:rsidRDefault="00BC73C7" w:rsidP="00BC73C7">
      <w:pPr>
        <w:keepNext/>
        <w:spacing w:after="0" w:line="240" w:lineRule="auto"/>
        <w:ind w:firstLine="567"/>
        <w:jc w:val="center"/>
        <w:outlineLvl w:val="0"/>
        <w:rPr>
          <w:rFonts w:ascii="Times New Roman" w:eastAsia="Times New Roman" w:hAnsi="Times New Roman" w:cs="Arial"/>
          <w:bCs/>
          <w:caps/>
          <w:kern w:val="32"/>
          <w:sz w:val="28"/>
          <w:szCs w:val="28"/>
          <w:lang w:eastAsia="ru-RU"/>
        </w:rPr>
      </w:pPr>
    </w:p>
    <w:p w:rsidR="00BC73C7" w:rsidRPr="00BC73C7" w:rsidRDefault="00BC73C7" w:rsidP="00BC73C7">
      <w:pPr>
        <w:spacing w:after="0" w:line="240" w:lineRule="auto"/>
        <w:ind w:right="991" w:firstLine="567"/>
        <w:jc w:val="both"/>
        <w:rPr>
          <w:rFonts w:ascii="Times New Roman" w:eastAsia="Times New Roman" w:hAnsi="Times New Roman" w:cs="Times New Roman"/>
          <w:sz w:val="28"/>
          <w:szCs w:val="28"/>
          <w:lang w:eastAsia="ru-RU"/>
        </w:rPr>
      </w:pPr>
    </w:p>
    <w:p w:rsidR="00BC73C7" w:rsidRPr="00BC73C7" w:rsidRDefault="00BC73C7" w:rsidP="00BC73C7">
      <w:pPr>
        <w:tabs>
          <w:tab w:val="right" w:leader="dot" w:pos="9628"/>
        </w:tabs>
        <w:spacing w:after="0" w:line="240" w:lineRule="auto"/>
        <w:rPr>
          <w:rFonts w:ascii="Calibri" w:eastAsia="Times New Roman" w:hAnsi="Calibri" w:cs="Times New Roman"/>
          <w:caps/>
          <w:noProof/>
          <w:lang w:eastAsia="ru-RU"/>
        </w:rPr>
      </w:pPr>
      <w:r w:rsidRPr="00BC73C7">
        <w:rPr>
          <w:rFonts w:ascii="Times New Roman" w:eastAsia="Times New Roman" w:hAnsi="Times New Roman" w:cs="Times New Roman"/>
          <w:caps/>
          <w:noProof/>
          <w:sz w:val="28"/>
          <w:szCs w:val="28"/>
          <w:lang w:eastAsia="ru-RU"/>
        </w:rPr>
        <w:fldChar w:fldCharType="begin"/>
      </w:r>
      <w:r w:rsidRPr="00BC73C7">
        <w:rPr>
          <w:rFonts w:ascii="Times New Roman" w:eastAsia="Times New Roman" w:hAnsi="Times New Roman" w:cs="Times New Roman"/>
          <w:caps/>
          <w:noProof/>
          <w:sz w:val="28"/>
          <w:szCs w:val="28"/>
          <w:lang w:eastAsia="ru-RU"/>
        </w:rPr>
        <w:instrText xml:space="preserve"> TOC \o "1-3" \h \z </w:instrText>
      </w:r>
      <w:r w:rsidRPr="00BC73C7">
        <w:rPr>
          <w:rFonts w:ascii="Times New Roman" w:eastAsia="Times New Roman" w:hAnsi="Times New Roman" w:cs="Times New Roman"/>
          <w:caps/>
          <w:noProof/>
          <w:sz w:val="28"/>
          <w:szCs w:val="28"/>
          <w:lang w:eastAsia="ru-RU"/>
        </w:rPr>
        <w:fldChar w:fldCharType="separate"/>
      </w:r>
      <w:hyperlink w:anchor="_Toc449607113" w:history="1">
        <w:r w:rsidRPr="00BC73C7">
          <w:rPr>
            <w:rFonts w:ascii="Times New Roman" w:eastAsia="Times New Roman" w:hAnsi="Times New Roman" w:cs="Times New Roman"/>
            <w:caps/>
            <w:noProof/>
            <w:sz w:val="28"/>
            <w:szCs w:val="28"/>
            <w:lang w:eastAsia="ru-RU"/>
          </w:rPr>
          <w:t>Введение</w:t>
        </w:r>
      </w:hyperlink>
    </w:p>
    <w:p w:rsidR="00BC73C7" w:rsidRPr="00BC73C7" w:rsidRDefault="00BC73C7" w:rsidP="00BC73C7">
      <w:pPr>
        <w:tabs>
          <w:tab w:val="right" w:leader="dot" w:pos="9628"/>
        </w:tabs>
        <w:spacing w:after="0" w:line="240" w:lineRule="auto"/>
        <w:rPr>
          <w:rFonts w:ascii="Times New Roman" w:eastAsia="Times New Roman" w:hAnsi="Times New Roman" w:cs="Times New Roman"/>
          <w:caps/>
          <w:noProof/>
          <w:sz w:val="28"/>
          <w:szCs w:val="28"/>
          <w:lang w:eastAsia="ru-RU"/>
        </w:rPr>
      </w:pPr>
    </w:p>
    <w:p w:rsidR="00BC73C7" w:rsidRPr="00BC73C7" w:rsidRDefault="00A4491C" w:rsidP="00BC73C7">
      <w:pPr>
        <w:tabs>
          <w:tab w:val="right" w:leader="dot" w:pos="9628"/>
        </w:tabs>
        <w:spacing w:after="0" w:line="240" w:lineRule="auto"/>
        <w:rPr>
          <w:rFonts w:ascii="Calibri" w:eastAsia="Times New Roman" w:hAnsi="Calibri" w:cs="Times New Roman"/>
          <w:caps/>
          <w:noProof/>
          <w:lang w:eastAsia="ru-RU"/>
        </w:rPr>
      </w:pPr>
      <w:hyperlink w:anchor="_Toc449607114" w:history="1">
        <w:r w:rsidR="00BC73C7" w:rsidRPr="00BC73C7">
          <w:rPr>
            <w:rFonts w:ascii="Times New Roman" w:eastAsia="Times New Roman" w:hAnsi="Times New Roman" w:cs="Times New Roman"/>
            <w:caps/>
            <w:noProof/>
            <w:sz w:val="28"/>
            <w:szCs w:val="28"/>
            <w:lang w:eastAsia="ru-RU"/>
          </w:rPr>
          <w:t>1 Теоретические основы государственного долга</w:t>
        </w:r>
      </w:hyperlink>
    </w:p>
    <w:p w:rsidR="00BC73C7" w:rsidRPr="00BC73C7" w:rsidRDefault="00A4491C" w:rsidP="00BC73C7">
      <w:pPr>
        <w:tabs>
          <w:tab w:val="right" w:leader="dot" w:pos="9628"/>
        </w:tabs>
        <w:spacing w:after="0" w:line="240" w:lineRule="auto"/>
        <w:ind w:left="240" w:firstLine="567"/>
        <w:jc w:val="both"/>
        <w:rPr>
          <w:rFonts w:ascii="Calibri" w:eastAsia="Times New Roman" w:hAnsi="Calibri" w:cs="Times New Roman"/>
          <w:noProof/>
          <w:lang w:eastAsia="ru-RU"/>
        </w:rPr>
      </w:pPr>
      <w:hyperlink w:anchor="_Toc449607115" w:history="1">
        <w:r w:rsidR="00BC73C7" w:rsidRPr="00BC73C7">
          <w:rPr>
            <w:rFonts w:ascii="Times New Roman" w:eastAsia="Times New Roman" w:hAnsi="Times New Roman" w:cs="Times New Roman"/>
            <w:noProof/>
            <w:sz w:val="28"/>
            <w:szCs w:val="24"/>
            <w:lang w:eastAsia="ru-RU"/>
          </w:rPr>
          <w:t>1.1 Сущность государственного долга и причины его возникновения</w:t>
        </w:r>
      </w:hyperlink>
    </w:p>
    <w:p w:rsidR="00BC73C7" w:rsidRPr="00BC73C7" w:rsidRDefault="00A4491C" w:rsidP="00BC73C7">
      <w:pPr>
        <w:tabs>
          <w:tab w:val="right" w:leader="dot" w:pos="9628"/>
        </w:tabs>
        <w:spacing w:after="0" w:line="240" w:lineRule="auto"/>
        <w:ind w:left="240" w:firstLine="567"/>
        <w:jc w:val="both"/>
        <w:rPr>
          <w:rFonts w:ascii="Calibri" w:eastAsia="Times New Roman" w:hAnsi="Calibri" w:cs="Times New Roman"/>
          <w:noProof/>
          <w:lang w:eastAsia="ru-RU"/>
        </w:rPr>
      </w:pPr>
      <w:hyperlink w:anchor="_Toc449607116" w:history="1">
        <w:r w:rsidR="00BC73C7" w:rsidRPr="00BC73C7">
          <w:rPr>
            <w:rFonts w:ascii="Times New Roman" w:eastAsia="Times New Roman" w:hAnsi="Times New Roman" w:cs="Times New Roman"/>
            <w:noProof/>
            <w:sz w:val="28"/>
            <w:szCs w:val="24"/>
            <w:lang w:eastAsia="ru-RU"/>
          </w:rPr>
          <w:t>1.2 Методы управления государственным долгом</w:t>
        </w:r>
      </w:hyperlink>
    </w:p>
    <w:p w:rsidR="00BC73C7" w:rsidRPr="00BC73C7" w:rsidRDefault="00BC73C7" w:rsidP="00BC73C7">
      <w:pPr>
        <w:tabs>
          <w:tab w:val="right" w:leader="dot" w:pos="9628"/>
        </w:tabs>
        <w:spacing w:after="0" w:line="240" w:lineRule="auto"/>
        <w:rPr>
          <w:rFonts w:ascii="Times New Roman" w:eastAsia="Times New Roman" w:hAnsi="Times New Roman" w:cs="Times New Roman"/>
          <w:caps/>
          <w:noProof/>
          <w:sz w:val="28"/>
          <w:szCs w:val="28"/>
          <w:lang w:eastAsia="ru-RU"/>
        </w:rPr>
      </w:pPr>
    </w:p>
    <w:p w:rsidR="00BC73C7" w:rsidRPr="00BC73C7" w:rsidRDefault="00A4491C" w:rsidP="00BC73C7">
      <w:pPr>
        <w:tabs>
          <w:tab w:val="right" w:leader="dot" w:pos="9628"/>
        </w:tabs>
        <w:spacing w:after="0" w:line="240" w:lineRule="auto"/>
        <w:rPr>
          <w:rFonts w:ascii="Calibri" w:eastAsia="Times New Roman" w:hAnsi="Calibri" w:cs="Times New Roman"/>
          <w:caps/>
          <w:noProof/>
          <w:lang w:eastAsia="ru-RU"/>
        </w:rPr>
      </w:pPr>
      <w:hyperlink w:anchor="_Toc449607117" w:history="1">
        <w:r w:rsidR="00BC73C7" w:rsidRPr="00BC73C7">
          <w:rPr>
            <w:rFonts w:ascii="Times New Roman" w:eastAsia="Times New Roman" w:hAnsi="Times New Roman" w:cs="Times New Roman"/>
            <w:caps/>
            <w:noProof/>
            <w:sz w:val="28"/>
            <w:szCs w:val="28"/>
            <w:lang w:eastAsia="ru-RU"/>
          </w:rPr>
          <w:t>2 Анализ государственного долга Республики Казахстан</w:t>
        </w:r>
      </w:hyperlink>
    </w:p>
    <w:p w:rsidR="00BC73C7" w:rsidRPr="00BC73C7" w:rsidRDefault="00A4491C" w:rsidP="00BC73C7">
      <w:pPr>
        <w:tabs>
          <w:tab w:val="right" w:leader="dot" w:pos="9628"/>
        </w:tabs>
        <w:spacing w:after="0" w:line="240" w:lineRule="auto"/>
        <w:ind w:left="240" w:firstLine="567"/>
        <w:jc w:val="both"/>
        <w:rPr>
          <w:rFonts w:ascii="Calibri" w:eastAsia="Times New Roman" w:hAnsi="Calibri" w:cs="Times New Roman"/>
          <w:noProof/>
          <w:lang w:eastAsia="ru-RU"/>
        </w:rPr>
      </w:pPr>
      <w:hyperlink w:anchor="_Toc449607118" w:history="1">
        <w:r w:rsidR="00BC73C7" w:rsidRPr="00BC73C7">
          <w:rPr>
            <w:rFonts w:ascii="Times New Roman" w:eastAsia="Times New Roman" w:hAnsi="Times New Roman" w:cs="Times New Roman"/>
            <w:noProof/>
            <w:sz w:val="28"/>
            <w:szCs w:val="24"/>
            <w:lang w:eastAsia="ru-RU"/>
          </w:rPr>
          <w:t>2.1 Анализ системы управления государственным долгом в Республике Казахстан</w:t>
        </w:r>
      </w:hyperlink>
    </w:p>
    <w:p w:rsidR="00BC73C7" w:rsidRPr="00BC73C7" w:rsidRDefault="00A4491C" w:rsidP="00BC73C7">
      <w:pPr>
        <w:tabs>
          <w:tab w:val="right" w:leader="dot" w:pos="9628"/>
        </w:tabs>
        <w:spacing w:after="0" w:line="240" w:lineRule="auto"/>
        <w:ind w:left="240" w:firstLine="567"/>
        <w:jc w:val="both"/>
        <w:rPr>
          <w:rFonts w:ascii="Calibri" w:eastAsia="Times New Roman" w:hAnsi="Calibri" w:cs="Times New Roman"/>
          <w:noProof/>
          <w:lang w:eastAsia="ru-RU"/>
        </w:rPr>
      </w:pPr>
      <w:hyperlink w:anchor="_Toc449607119" w:history="1">
        <w:r w:rsidR="00BC73C7" w:rsidRPr="00BC73C7">
          <w:rPr>
            <w:rFonts w:ascii="Times New Roman" w:eastAsia="Times New Roman" w:hAnsi="Times New Roman" w:cs="Times New Roman"/>
            <w:noProof/>
            <w:sz w:val="28"/>
            <w:szCs w:val="24"/>
            <w:lang w:eastAsia="ru-RU"/>
          </w:rPr>
          <w:t>2.2 Анализ структуры и динамики государственного долга РК</w:t>
        </w:r>
      </w:hyperlink>
    </w:p>
    <w:p w:rsidR="00BC73C7" w:rsidRPr="00BC73C7" w:rsidRDefault="00BC73C7" w:rsidP="00BC73C7">
      <w:pPr>
        <w:tabs>
          <w:tab w:val="right" w:leader="dot" w:pos="9628"/>
        </w:tabs>
        <w:spacing w:after="0" w:line="240" w:lineRule="auto"/>
        <w:rPr>
          <w:rFonts w:ascii="Times New Roman" w:eastAsia="Times New Roman" w:hAnsi="Times New Roman" w:cs="Times New Roman"/>
          <w:caps/>
          <w:noProof/>
          <w:sz w:val="28"/>
          <w:szCs w:val="28"/>
          <w:lang w:eastAsia="ru-RU"/>
        </w:rPr>
      </w:pPr>
    </w:p>
    <w:p w:rsidR="00BC73C7" w:rsidRPr="00BC73C7" w:rsidRDefault="00A4491C" w:rsidP="00BC73C7">
      <w:pPr>
        <w:tabs>
          <w:tab w:val="right" w:leader="dot" w:pos="9628"/>
        </w:tabs>
        <w:spacing w:after="0" w:line="240" w:lineRule="auto"/>
        <w:rPr>
          <w:rFonts w:ascii="Calibri" w:eastAsia="Times New Roman" w:hAnsi="Calibri" w:cs="Times New Roman"/>
          <w:caps/>
          <w:noProof/>
          <w:lang w:eastAsia="ru-RU"/>
        </w:rPr>
      </w:pPr>
      <w:hyperlink w:anchor="_Toc449607120" w:history="1">
        <w:r w:rsidR="00BC73C7" w:rsidRPr="00BC73C7">
          <w:rPr>
            <w:rFonts w:ascii="Times New Roman" w:eastAsia="Times New Roman" w:hAnsi="Times New Roman" w:cs="Times New Roman"/>
            <w:caps/>
            <w:noProof/>
            <w:sz w:val="28"/>
            <w:szCs w:val="28"/>
            <w:lang w:eastAsia="ru-RU"/>
          </w:rPr>
          <w:t>3 Перспективные направления совершенствования системы управления государственным долгом На примере зарубежных стран</w:t>
        </w:r>
      </w:hyperlink>
    </w:p>
    <w:p w:rsidR="00BC73C7" w:rsidRPr="00BC73C7" w:rsidRDefault="00BC73C7" w:rsidP="00BC73C7">
      <w:pPr>
        <w:tabs>
          <w:tab w:val="right" w:leader="dot" w:pos="9628"/>
        </w:tabs>
        <w:spacing w:after="0" w:line="240" w:lineRule="auto"/>
        <w:rPr>
          <w:rFonts w:ascii="Times New Roman" w:eastAsia="Times New Roman" w:hAnsi="Times New Roman" w:cs="Times New Roman"/>
          <w:caps/>
          <w:noProof/>
          <w:sz w:val="28"/>
          <w:szCs w:val="28"/>
          <w:lang w:eastAsia="ru-RU"/>
        </w:rPr>
      </w:pPr>
    </w:p>
    <w:p w:rsidR="00BC73C7" w:rsidRPr="00BC73C7" w:rsidRDefault="00A4491C" w:rsidP="00BC73C7">
      <w:pPr>
        <w:tabs>
          <w:tab w:val="right" w:leader="dot" w:pos="9628"/>
        </w:tabs>
        <w:spacing w:after="0" w:line="240" w:lineRule="auto"/>
        <w:rPr>
          <w:rFonts w:ascii="Calibri" w:eastAsia="Times New Roman" w:hAnsi="Calibri" w:cs="Times New Roman"/>
          <w:caps/>
          <w:noProof/>
          <w:lang w:eastAsia="ru-RU"/>
        </w:rPr>
      </w:pPr>
      <w:hyperlink w:anchor="_Toc449607121" w:history="1">
        <w:r w:rsidR="00BC73C7" w:rsidRPr="00BC73C7">
          <w:rPr>
            <w:rFonts w:ascii="Times New Roman" w:eastAsia="Times New Roman" w:hAnsi="Times New Roman" w:cs="Times New Roman"/>
            <w:caps/>
            <w:noProof/>
            <w:sz w:val="28"/>
            <w:szCs w:val="28"/>
            <w:lang w:eastAsia="ru-RU"/>
          </w:rPr>
          <w:t>Заключение</w:t>
        </w:r>
      </w:hyperlink>
    </w:p>
    <w:p w:rsidR="00BC73C7" w:rsidRPr="00BC73C7" w:rsidRDefault="00BC73C7" w:rsidP="00BC73C7">
      <w:pPr>
        <w:tabs>
          <w:tab w:val="right" w:leader="dot" w:pos="9628"/>
        </w:tabs>
        <w:spacing w:after="0" w:line="240" w:lineRule="auto"/>
        <w:rPr>
          <w:rFonts w:ascii="Times New Roman" w:eastAsia="Times New Roman" w:hAnsi="Times New Roman" w:cs="Times New Roman"/>
          <w:caps/>
          <w:noProof/>
          <w:sz w:val="28"/>
          <w:szCs w:val="28"/>
          <w:lang w:eastAsia="ru-RU"/>
        </w:rPr>
      </w:pPr>
    </w:p>
    <w:p w:rsidR="00BC73C7" w:rsidRDefault="00A4491C" w:rsidP="00BC73C7">
      <w:pPr>
        <w:tabs>
          <w:tab w:val="right" w:leader="dot" w:pos="9628"/>
        </w:tabs>
        <w:spacing w:after="0" w:line="240" w:lineRule="auto"/>
        <w:rPr>
          <w:rFonts w:ascii="Times New Roman" w:eastAsia="Times New Roman" w:hAnsi="Times New Roman" w:cs="Times New Roman"/>
          <w:caps/>
          <w:noProof/>
          <w:sz w:val="28"/>
          <w:szCs w:val="28"/>
          <w:lang w:eastAsia="ru-RU"/>
        </w:rPr>
      </w:pPr>
      <w:hyperlink w:anchor="_Toc449607122" w:history="1">
        <w:r w:rsidR="00BC73C7" w:rsidRPr="00BC73C7">
          <w:rPr>
            <w:rFonts w:ascii="Times New Roman" w:eastAsia="Times New Roman" w:hAnsi="Times New Roman" w:cs="Times New Roman"/>
            <w:caps/>
            <w:noProof/>
            <w:sz w:val="28"/>
            <w:szCs w:val="28"/>
            <w:lang w:eastAsia="ru-RU"/>
          </w:rPr>
          <w:t>Список использованной литературы</w:t>
        </w:r>
      </w:hyperlink>
    </w:p>
    <w:p w:rsidR="00BC73C7" w:rsidRDefault="00BC73C7" w:rsidP="00BC73C7">
      <w:pPr>
        <w:tabs>
          <w:tab w:val="right" w:leader="dot" w:pos="9628"/>
        </w:tabs>
        <w:spacing w:after="0" w:line="240" w:lineRule="auto"/>
        <w:rPr>
          <w:rFonts w:ascii="Times New Roman" w:eastAsia="Times New Roman" w:hAnsi="Times New Roman" w:cs="Times New Roman"/>
          <w:caps/>
          <w:noProof/>
          <w:sz w:val="28"/>
          <w:szCs w:val="28"/>
          <w:lang w:eastAsia="ru-RU"/>
        </w:rPr>
      </w:pPr>
    </w:p>
    <w:p w:rsidR="00BC73C7" w:rsidRDefault="00BC73C7">
      <w:pPr>
        <w:rPr>
          <w:rFonts w:ascii="Times New Roman" w:eastAsia="Times New Roman" w:hAnsi="Times New Roman" w:cs="Times New Roman"/>
          <w:caps/>
          <w:noProof/>
          <w:sz w:val="28"/>
          <w:szCs w:val="28"/>
          <w:lang w:eastAsia="ru-RU"/>
        </w:rPr>
      </w:pPr>
      <w:r>
        <w:rPr>
          <w:rFonts w:ascii="Times New Roman" w:eastAsia="Times New Roman" w:hAnsi="Times New Roman" w:cs="Times New Roman"/>
          <w:caps/>
          <w:noProof/>
          <w:sz w:val="28"/>
          <w:szCs w:val="28"/>
          <w:lang w:eastAsia="ru-RU"/>
        </w:rPr>
        <w:br w:type="page"/>
      </w:r>
    </w:p>
    <w:p w:rsidR="00BC73C7" w:rsidRPr="00BC73C7" w:rsidRDefault="00BC73C7" w:rsidP="00BC73C7">
      <w:pPr>
        <w:keepNext/>
        <w:spacing w:after="0" w:line="240" w:lineRule="auto"/>
        <w:ind w:firstLine="567"/>
        <w:jc w:val="both"/>
        <w:outlineLvl w:val="0"/>
        <w:rPr>
          <w:rFonts w:ascii="Times New Roman" w:eastAsia="Times New Roman" w:hAnsi="Times New Roman" w:cs="Arial"/>
          <w:bCs/>
          <w:caps/>
          <w:kern w:val="32"/>
          <w:sz w:val="28"/>
          <w:szCs w:val="32"/>
          <w:lang w:eastAsia="ru-RU"/>
        </w:rPr>
      </w:pPr>
      <w:bookmarkStart w:id="0" w:name="_Toc449607121"/>
      <w:r w:rsidRPr="00BC73C7">
        <w:rPr>
          <w:rFonts w:ascii="Times New Roman" w:eastAsia="Times New Roman" w:hAnsi="Times New Roman" w:cs="Arial"/>
          <w:bCs/>
          <w:caps/>
          <w:kern w:val="32"/>
          <w:sz w:val="28"/>
          <w:szCs w:val="32"/>
          <w:lang w:eastAsia="ru-RU"/>
        </w:rPr>
        <w:lastRenderedPageBreak/>
        <w:t>Заключение</w:t>
      </w:r>
      <w:bookmarkEnd w:id="0"/>
    </w:p>
    <w:p w:rsidR="00BC73C7" w:rsidRPr="00BC73C7" w:rsidRDefault="00BC73C7" w:rsidP="00BC73C7">
      <w:pPr>
        <w:spacing w:after="0" w:line="240" w:lineRule="auto"/>
        <w:ind w:firstLine="397"/>
        <w:jc w:val="both"/>
        <w:rPr>
          <w:rFonts w:ascii="Times New Roman" w:eastAsia="Times New Roman" w:hAnsi="Times New Roman" w:cs="Times New Roman"/>
          <w:sz w:val="28"/>
          <w:szCs w:val="28"/>
          <w:lang w:eastAsia="ru-RU"/>
        </w:rPr>
      </w:pPr>
    </w:p>
    <w:p w:rsidR="00BC73C7" w:rsidRPr="00BC73C7" w:rsidRDefault="00BC73C7" w:rsidP="00BC73C7">
      <w:pPr>
        <w:spacing w:after="0" w:line="240" w:lineRule="auto"/>
        <w:ind w:firstLine="567"/>
        <w:jc w:val="both"/>
        <w:rPr>
          <w:rFonts w:ascii="Times New Roman" w:eastAsia="Times New Roman" w:hAnsi="Times New Roman" w:cs="Times New Roman"/>
          <w:sz w:val="28"/>
          <w:szCs w:val="28"/>
          <w:lang w:eastAsia="ru-RU"/>
        </w:rPr>
      </w:pPr>
      <w:r w:rsidRPr="00BC73C7">
        <w:rPr>
          <w:rFonts w:ascii="Times New Roman" w:eastAsia="Times New Roman" w:hAnsi="Times New Roman" w:cs="Times New Roman"/>
          <w:sz w:val="28"/>
          <w:szCs w:val="28"/>
          <w:lang w:eastAsia="ru-RU"/>
        </w:rPr>
        <w:t>Исследовав цели и задачи, поставленные в начале написания курсовой работы, нами сделаны следующие выводы.</w:t>
      </w:r>
    </w:p>
    <w:p w:rsidR="00BC73C7" w:rsidRPr="00BC73C7" w:rsidRDefault="00BC73C7" w:rsidP="00BC73C7">
      <w:pPr>
        <w:spacing w:after="0" w:line="240" w:lineRule="auto"/>
        <w:ind w:firstLine="567"/>
        <w:jc w:val="both"/>
        <w:rPr>
          <w:rFonts w:ascii="Times New Roman" w:eastAsia="Times New Roman" w:hAnsi="Times New Roman" w:cs="Times New Roman"/>
          <w:sz w:val="28"/>
          <w:szCs w:val="28"/>
          <w:lang w:eastAsia="ru-RU"/>
        </w:rPr>
      </w:pPr>
      <w:r w:rsidRPr="00BC73C7">
        <w:rPr>
          <w:rFonts w:ascii="Times New Roman" w:eastAsia="Times New Roman" w:hAnsi="Times New Roman" w:cs="Times New Roman"/>
          <w:sz w:val="28"/>
          <w:szCs w:val="28"/>
          <w:lang w:eastAsia="ru-RU"/>
        </w:rPr>
        <w:t>Главными задачами системы управления государственным долгом, являются: обеспечение национальной экономики республики внешними источниками финансирования, достаточными для ее оптимального развития, осуществление контроля за эффективным использованием этих средств и за тем, чтобы их объем находился в соответствии с реальными возможностями страны обслуживать свой внешний долг.</w:t>
      </w:r>
    </w:p>
    <w:p w:rsidR="00BC73C7" w:rsidRDefault="00BC73C7" w:rsidP="00BC73C7">
      <w:pPr>
        <w:spacing w:after="0" w:line="240" w:lineRule="auto"/>
        <w:ind w:firstLine="567"/>
        <w:jc w:val="both"/>
        <w:rPr>
          <w:rFonts w:ascii="Times New Roman" w:eastAsia="Times New Roman" w:hAnsi="Times New Roman" w:cs="Times New Roman"/>
          <w:sz w:val="28"/>
          <w:szCs w:val="28"/>
          <w:lang w:eastAsia="ru-RU"/>
        </w:rPr>
      </w:pPr>
      <w:r w:rsidRPr="00BC73C7">
        <w:rPr>
          <w:rFonts w:ascii="Times New Roman" w:eastAsia="Times New Roman" w:hAnsi="Times New Roman" w:cs="Times New Roman"/>
          <w:sz w:val="28"/>
          <w:szCs w:val="28"/>
          <w:lang w:eastAsia="ru-RU"/>
        </w:rPr>
        <w:t>Для формирования сбалансированности структуры внешнего долга приоритет в области внешнего финансирования должен быть отдан привлечению связанных кредитов, предназначенных для финансирования конкретных проектов. Привлечение же средств, необходимых для финансирования текущих расходов бюджета, целесообразно осуществлять за счет выпуска внешних еврооблигационных займов со сроком обращения не менее десяти лет.</w:t>
      </w:r>
    </w:p>
    <w:p w:rsidR="00BC73C7" w:rsidRDefault="00BC73C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C73C7" w:rsidRPr="00BC73C7" w:rsidRDefault="00BC73C7" w:rsidP="00BC73C7">
      <w:pPr>
        <w:spacing w:after="0" w:line="240" w:lineRule="auto"/>
        <w:ind w:firstLine="567"/>
        <w:jc w:val="both"/>
        <w:rPr>
          <w:rFonts w:ascii="Times New Roman" w:eastAsia="Times New Roman" w:hAnsi="Times New Roman" w:cs="Times New Roman"/>
          <w:sz w:val="28"/>
          <w:szCs w:val="28"/>
          <w:lang w:eastAsia="ru-RU"/>
        </w:rPr>
      </w:pPr>
    </w:p>
    <w:p w:rsidR="00BC73C7" w:rsidRPr="00BC73C7" w:rsidRDefault="00BC73C7" w:rsidP="00BC73C7">
      <w:pPr>
        <w:tabs>
          <w:tab w:val="right" w:leader="dot" w:pos="9628"/>
        </w:tabs>
        <w:spacing w:after="0" w:line="240" w:lineRule="auto"/>
        <w:rPr>
          <w:rFonts w:ascii="Calibri" w:eastAsia="Times New Roman" w:hAnsi="Calibri" w:cs="Times New Roman"/>
          <w:caps/>
          <w:noProof/>
          <w:lang w:eastAsia="ru-RU"/>
        </w:rPr>
      </w:pPr>
    </w:p>
    <w:p w:rsidR="00BC73C7" w:rsidRPr="00BC73C7" w:rsidRDefault="00BC73C7" w:rsidP="00BC73C7">
      <w:pPr>
        <w:pStyle w:val="1"/>
        <w:rPr>
          <w:rFonts w:ascii="Times New Roman" w:eastAsia="Times New Roman" w:hAnsi="Times New Roman" w:cs="Arial"/>
          <w:bCs/>
          <w:caps/>
          <w:color w:val="auto"/>
          <w:kern w:val="32"/>
          <w:sz w:val="28"/>
          <w:lang w:eastAsia="ru-RU"/>
        </w:rPr>
      </w:pPr>
      <w:r w:rsidRPr="00BC73C7">
        <w:rPr>
          <w:rFonts w:ascii="Times New Roman" w:eastAsia="Times New Roman" w:hAnsi="Times New Roman" w:cs="Times New Roman"/>
          <w:color w:val="auto"/>
          <w:sz w:val="28"/>
          <w:szCs w:val="28"/>
          <w:lang w:eastAsia="ru-RU"/>
        </w:rPr>
        <w:fldChar w:fldCharType="end"/>
      </w:r>
      <w:bookmarkStart w:id="1" w:name="_Toc449607122"/>
      <w:r w:rsidRPr="00BC73C7">
        <w:rPr>
          <w:rFonts w:ascii="Times New Roman" w:eastAsia="Times New Roman" w:hAnsi="Times New Roman" w:cs="Arial"/>
          <w:bCs/>
          <w:caps/>
          <w:color w:val="auto"/>
          <w:kern w:val="32"/>
          <w:sz w:val="28"/>
          <w:lang w:eastAsia="ru-RU"/>
        </w:rPr>
        <w:t xml:space="preserve"> Список использованной литературы</w:t>
      </w:r>
      <w:bookmarkEnd w:id="1"/>
    </w:p>
    <w:p w:rsidR="00BC73C7" w:rsidRPr="00BC73C7" w:rsidRDefault="00BC73C7" w:rsidP="00BC73C7">
      <w:pPr>
        <w:spacing w:after="0" w:line="240" w:lineRule="auto"/>
        <w:ind w:firstLine="567"/>
        <w:jc w:val="both"/>
        <w:rPr>
          <w:rFonts w:ascii="Times New Roman" w:eastAsia="Times New Roman" w:hAnsi="Times New Roman" w:cs="Times New Roman"/>
          <w:sz w:val="28"/>
          <w:szCs w:val="28"/>
          <w:lang w:eastAsia="ru-RU"/>
        </w:rPr>
      </w:pPr>
    </w:p>
    <w:p w:rsidR="00BC73C7" w:rsidRPr="00BC73C7" w:rsidRDefault="00BC73C7" w:rsidP="00BC73C7">
      <w:pPr>
        <w:tabs>
          <w:tab w:val="left" w:pos="993"/>
        </w:tabs>
        <w:spacing w:after="0" w:line="240" w:lineRule="auto"/>
        <w:ind w:firstLine="567"/>
        <w:jc w:val="both"/>
        <w:rPr>
          <w:rFonts w:ascii="Times New Roman" w:eastAsia="Times New Roman" w:hAnsi="Times New Roman" w:cs="Times New Roman"/>
          <w:sz w:val="28"/>
          <w:szCs w:val="28"/>
          <w:lang w:eastAsia="ru-RU"/>
        </w:rPr>
      </w:pPr>
      <w:bookmarkStart w:id="2" w:name="_GoBack"/>
      <w:r w:rsidRPr="00BC73C7">
        <w:rPr>
          <w:rFonts w:ascii="Times New Roman" w:eastAsia="Times New Roman" w:hAnsi="Times New Roman" w:cs="Times New Roman"/>
          <w:sz w:val="28"/>
          <w:szCs w:val="28"/>
          <w:lang w:eastAsia="ru-RU"/>
        </w:rPr>
        <w:t>Куликов Л.М. Основы экономических знаний: Учеб. пособие. - М.: Финансы и статистика, 2004. - 272 с.: ил.</w:t>
      </w:r>
    </w:p>
    <w:p w:rsidR="00BC73C7" w:rsidRPr="00BC73C7" w:rsidRDefault="00BC73C7" w:rsidP="00BC73C7">
      <w:pPr>
        <w:tabs>
          <w:tab w:val="left" w:pos="993"/>
        </w:tabs>
        <w:spacing w:after="0" w:line="240" w:lineRule="auto"/>
        <w:ind w:firstLine="567"/>
        <w:jc w:val="both"/>
        <w:rPr>
          <w:rFonts w:ascii="Times New Roman" w:eastAsia="Times New Roman" w:hAnsi="Times New Roman" w:cs="Times New Roman"/>
          <w:sz w:val="28"/>
          <w:szCs w:val="28"/>
          <w:lang w:eastAsia="ru-RU"/>
        </w:rPr>
      </w:pPr>
      <w:proofErr w:type="spellStart"/>
      <w:r w:rsidRPr="00BC73C7">
        <w:rPr>
          <w:rFonts w:ascii="Times New Roman" w:eastAsia="Times New Roman" w:hAnsi="Times New Roman" w:cs="Times New Roman"/>
          <w:sz w:val="28"/>
          <w:szCs w:val="28"/>
          <w:lang w:eastAsia="ru-RU"/>
        </w:rPr>
        <w:t>Райзберг</w:t>
      </w:r>
      <w:proofErr w:type="spellEnd"/>
      <w:r w:rsidRPr="00BC73C7">
        <w:rPr>
          <w:rFonts w:ascii="Times New Roman" w:eastAsia="Times New Roman" w:hAnsi="Times New Roman" w:cs="Times New Roman"/>
          <w:sz w:val="28"/>
          <w:szCs w:val="28"/>
          <w:lang w:eastAsia="ru-RU"/>
        </w:rPr>
        <w:t xml:space="preserve"> Б.А. Курс экономики. М.: "Инфра-М", 2004.</w:t>
      </w:r>
    </w:p>
    <w:p w:rsidR="00BC73C7" w:rsidRPr="00BC73C7" w:rsidRDefault="00BC73C7" w:rsidP="00BC73C7">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BC73C7">
        <w:rPr>
          <w:rFonts w:ascii="Times New Roman" w:eastAsia="Times New Roman" w:hAnsi="Times New Roman" w:cs="Times New Roman"/>
          <w:sz w:val="28"/>
          <w:szCs w:val="28"/>
          <w:lang w:eastAsia="ru-RU"/>
        </w:rPr>
        <w:t xml:space="preserve">Общая теория финансов: Учебник / Л.А. </w:t>
      </w:r>
      <w:proofErr w:type="spellStart"/>
      <w:r w:rsidRPr="00BC73C7">
        <w:rPr>
          <w:rFonts w:ascii="Times New Roman" w:eastAsia="Times New Roman" w:hAnsi="Times New Roman" w:cs="Times New Roman"/>
          <w:sz w:val="28"/>
          <w:szCs w:val="28"/>
          <w:lang w:eastAsia="ru-RU"/>
        </w:rPr>
        <w:t>Дробозина</w:t>
      </w:r>
      <w:proofErr w:type="spellEnd"/>
      <w:r w:rsidRPr="00BC73C7">
        <w:rPr>
          <w:rFonts w:ascii="Times New Roman" w:eastAsia="Times New Roman" w:hAnsi="Times New Roman" w:cs="Times New Roman"/>
          <w:sz w:val="28"/>
          <w:szCs w:val="28"/>
          <w:lang w:eastAsia="ru-RU"/>
        </w:rPr>
        <w:t xml:space="preserve">, Ю.Н. Константинова, Л.П. </w:t>
      </w:r>
      <w:proofErr w:type="spellStart"/>
      <w:r w:rsidRPr="00BC73C7">
        <w:rPr>
          <w:rFonts w:ascii="Times New Roman" w:eastAsia="Times New Roman" w:hAnsi="Times New Roman" w:cs="Times New Roman"/>
          <w:sz w:val="28"/>
          <w:szCs w:val="28"/>
          <w:lang w:eastAsia="ru-RU"/>
        </w:rPr>
        <w:t>Оукена</w:t>
      </w:r>
      <w:proofErr w:type="spellEnd"/>
      <w:r w:rsidRPr="00BC73C7">
        <w:rPr>
          <w:rFonts w:ascii="Times New Roman" w:eastAsia="Times New Roman" w:hAnsi="Times New Roman" w:cs="Times New Roman"/>
          <w:sz w:val="28"/>
          <w:szCs w:val="28"/>
          <w:lang w:eastAsia="ru-RU"/>
        </w:rPr>
        <w:t xml:space="preserve"> и др.; Под ред. Л.А. </w:t>
      </w:r>
      <w:proofErr w:type="spellStart"/>
      <w:r w:rsidRPr="00BC73C7">
        <w:rPr>
          <w:rFonts w:ascii="Times New Roman" w:eastAsia="Times New Roman" w:hAnsi="Times New Roman" w:cs="Times New Roman"/>
          <w:sz w:val="28"/>
          <w:szCs w:val="28"/>
          <w:lang w:eastAsia="ru-RU"/>
        </w:rPr>
        <w:t>Дробозиной</w:t>
      </w:r>
      <w:proofErr w:type="spellEnd"/>
      <w:r w:rsidRPr="00BC73C7">
        <w:rPr>
          <w:rFonts w:ascii="Times New Roman" w:eastAsia="Times New Roman" w:hAnsi="Times New Roman" w:cs="Times New Roman"/>
          <w:sz w:val="28"/>
          <w:szCs w:val="28"/>
          <w:lang w:eastAsia="ru-RU"/>
        </w:rPr>
        <w:t>. - М.: Банки и биржи. ЮНИТИ, 2002 г.</w:t>
      </w:r>
    </w:p>
    <w:p w:rsidR="00BC73C7" w:rsidRPr="00BC73C7" w:rsidRDefault="00BC73C7" w:rsidP="00BC73C7">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BC73C7">
        <w:rPr>
          <w:rFonts w:ascii="Times New Roman" w:eastAsia="Times New Roman" w:hAnsi="Times New Roman" w:cs="Times New Roman"/>
          <w:sz w:val="28"/>
          <w:szCs w:val="28"/>
          <w:lang w:eastAsia="ru-RU"/>
        </w:rPr>
        <w:t xml:space="preserve"> Мельников В.Д. Основы финансов. Учебник для экономических специальностей вузов Алматы. 2005. </w:t>
      </w:r>
    </w:p>
    <w:p w:rsidR="00BC73C7" w:rsidRPr="00BC73C7" w:rsidRDefault="00BC73C7" w:rsidP="00BC73C7">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BC73C7">
        <w:rPr>
          <w:rFonts w:ascii="Times New Roman" w:eastAsia="Times New Roman" w:hAnsi="Times New Roman" w:cs="Times New Roman"/>
          <w:sz w:val="28"/>
          <w:szCs w:val="28"/>
          <w:lang w:eastAsia="ru-RU"/>
        </w:rPr>
        <w:t xml:space="preserve"> Финансы. Денежное обращение. Кредит / Под ред. проф. Г.Б. Поляка. – 3-е изд., </w:t>
      </w:r>
      <w:proofErr w:type="spellStart"/>
      <w:r w:rsidRPr="00BC73C7">
        <w:rPr>
          <w:rFonts w:ascii="Times New Roman" w:eastAsia="Times New Roman" w:hAnsi="Times New Roman" w:cs="Times New Roman"/>
          <w:sz w:val="28"/>
          <w:szCs w:val="28"/>
          <w:lang w:eastAsia="ru-RU"/>
        </w:rPr>
        <w:t>перераб</w:t>
      </w:r>
      <w:proofErr w:type="spellEnd"/>
      <w:proofErr w:type="gramStart"/>
      <w:r w:rsidRPr="00BC73C7">
        <w:rPr>
          <w:rFonts w:ascii="Times New Roman" w:eastAsia="Times New Roman" w:hAnsi="Times New Roman" w:cs="Times New Roman"/>
          <w:sz w:val="28"/>
          <w:szCs w:val="28"/>
          <w:lang w:eastAsia="ru-RU"/>
        </w:rPr>
        <w:t>.</w:t>
      </w:r>
      <w:proofErr w:type="gramEnd"/>
      <w:r w:rsidRPr="00BC73C7">
        <w:rPr>
          <w:rFonts w:ascii="Times New Roman" w:eastAsia="Times New Roman" w:hAnsi="Times New Roman" w:cs="Times New Roman"/>
          <w:sz w:val="28"/>
          <w:szCs w:val="28"/>
          <w:lang w:eastAsia="ru-RU"/>
        </w:rPr>
        <w:t xml:space="preserve"> и доп. – М.: ЮНИТИ-ДАНА, 2007. – 639 с.</w:t>
      </w:r>
    </w:p>
    <w:p w:rsidR="00BC73C7" w:rsidRPr="00BC73C7" w:rsidRDefault="00BC73C7" w:rsidP="00BC73C7">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BC73C7">
        <w:rPr>
          <w:rFonts w:ascii="Times New Roman" w:eastAsia="Times New Roman" w:hAnsi="Times New Roman" w:cs="Times New Roman"/>
          <w:sz w:val="28"/>
          <w:szCs w:val="28"/>
          <w:lang w:eastAsia="ru-RU"/>
        </w:rPr>
        <w:t xml:space="preserve"> </w:t>
      </w:r>
      <w:proofErr w:type="spellStart"/>
      <w:r w:rsidRPr="00BC73C7">
        <w:rPr>
          <w:rFonts w:ascii="Times New Roman" w:eastAsia="Times New Roman" w:hAnsi="Times New Roman" w:cs="Times New Roman"/>
          <w:sz w:val="28"/>
          <w:szCs w:val="28"/>
          <w:lang w:eastAsia="ru-RU"/>
        </w:rPr>
        <w:t>Боровкова</w:t>
      </w:r>
      <w:proofErr w:type="spellEnd"/>
      <w:r w:rsidRPr="00BC73C7">
        <w:rPr>
          <w:rFonts w:ascii="Times New Roman" w:eastAsia="Times New Roman" w:hAnsi="Times New Roman" w:cs="Times New Roman"/>
          <w:sz w:val="28"/>
          <w:szCs w:val="28"/>
          <w:lang w:eastAsia="ru-RU"/>
        </w:rPr>
        <w:t xml:space="preserve"> В.А., Мурашова С.В. Основы теории финансов и кредита. – </w:t>
      </w:r>
      <w:proofErr w:type="spellStart"/>
      <w:r w:rsidRPr="00BC73C7">
        <w:rPr>
          <w:rFonts w:ascii="Times New Roman" w:eastAsia="Times New Roman" w:hAnsi="Times New Roman" w:cs="Times New Roman"/>
          <w:sz w:val="28"/>
          <w:szCs w:val="28"/>
          <w:lang w:eastAsia="ru-RU"/>
        </w:rPr>
        <w:t>Спб</w:t>
      </w:r>
      <w:proofErr w:type="spellEnd"/>
      <w:r w:rsidRPr="00BC73C7">
        <w:rPr>
          <w:rFonts w:ascii="Times New Roman" w:eastAsia="Times New Roman" w:hAnsi="Times New Roman" w:cs="Times New Roman"/>
          <w:sz w:val="28"/>
          <w:szCs w:val="28"/>
          <w:lang w:eastAsia="ru-RU"/>
        </w:rPr>
        <w:t>.: Питер, 2004. – 176с.</w:t>
      </w:r>
    </w:p>
    <w:p w:rsidR="00BC73C7" w:rsidRPr="00BC73C7" w:rsidRDefault="00BC73C7" w:rsidP="00BC73C7">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BC73C7">
        <w:rPr>
          <w:rFonts w:ascii="Times New Roman" w:eastAsia="Times New Roman" w:hAnsi="Times New Roman" w:cs="Times New Roman"/>
          <w:sz w:val="28"/>
          <w:szCs w:val="28"/>
          <w:lang w:eastAsia="ru-RU"/>
        </w:rPr>
        <w:t xml:space="preserve"> Закон Республики Казахстан «О Национальном Банке Республики Казахстан» от 30 марта 1995 года N 2155 (с изменениями и дополнениями по состоянию на 01.01.2013 года)</w:t>
      </w:r>
    </w:p>
    <w:bookmarkEnd w:id="2"/>
    <w:p w:rsidR="00BC73C7" w:rsidRPr="00BC73C7" w:rsidRDefault="00BC73C7" w:rsidP="00BC73C7">
      <w:pPr>
        <w:rPr>
          <w:rFonts w:ascii="Times New Roman" w:hAnsi="Times New Roman" w:cs="Times New Roman"/>
          <w:sz w:val="28"/>
        </w:rPr>
      </w:pPr>
    </w:p>
    <w:sectPr w:rsidR="00BC73C7" w:rsidRPr="00BC73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19"/>
    <w:rsid w:val="00617619"/>
    <w:rsid w:val="00704E55"/>
    <w:rsid w:val="00A4491C"/>
    <w:rsid w:val="00BC73C7"/>
    <w:rsid w:val="00FA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A562"/>
  <w15:chartTrackingRefBased/>
  <w15:docId w15:val="{17B5CFD1-58A0-4029-86D5-47992C5C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C73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73C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398</Words>
  <Characters>2275</Characters>
  <Application>Microsoft Office Word</Application>
  <DocSecurity>0</DocSecurity>
  <Lines>18</Lines>
  <Paragraphs>5</Paragraphs>
  <ScaleCrop>false</ScaleCrop>
  <Company>SPecialiST RePack</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kursovik_2</dc:creator>
  <cp:keywords/>
  <dc:description/>
  <cp:lastModifiedBy>kursovik_2</cp:lastModifiedBy>
  <cp:revision>3</cp:revision>
  <dcterms:created xsi:type="dcterms:W3CDTF">2017-01-30T07:34:00Z</dcterms:created>
  <dcterms:modified xsi:type="dcterms:W3CDTF">2017-02-09T10:45:00Z</dcterms:modified>
</cp:coreProperties>
</file>