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2533CF" w:rsidP="002533CF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2533CF">
        <w:rPr>
          <w:rFonts w:ascii="Times New Roman" w:hAnsi="Times New Roman" w:cs="Times New Roman"/>
          <w:sz w:val="28"/>
        </w:rPr>
        <w:t>Кр</w:t>
      </w:r>
      <w:proofErr w:type="spellEnd"/>
      <w:r w:rsidRPr="002533CF">
        <w:rPr>
          <w:rFonts w:ascii="Times New Roman" w:hAnsi="Times New Roman" w:cs="Times New Roman"/>
          <w:sz w:val="28"/>
        </w:rPr>
        <w:t>-источники права РК</w:t>
      </w:r>
    </w:p>
    <w:p w:rsidR="002533CF" w:rsidRDefault="002533CF" w:rsidP="002533C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Стр-29</w:t>
      </w:r>
    </w:p>
    <w:p w:rsidR="002533CF" w:rsidRPr="002533CF" w:rsidRDefault="002533CF" w:rsidP="002533C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r w:rsidRPr="002533CF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 xml:space="preserve">содержание </w:t>
      </w:r>
    </w:p>
    <w:p w:rsidR="002533CF" w:rsidRPr="002533CF" w:rsidRDefault="002533CF" w:rsidP="002533CF">
      <w:pPr>
        <w:tabs>
          <w:tab w:val="right" w:leader="dot" w:pos="9345"/>
        </w:tabs>
        <w:spacing w:before="24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533CF">
        <w:rPr>
          <w:rFonts w:ascii="Times New Roman" w:eastAsia="Times New Roman" w:hAnsi="Times New Roman" w:cs="Times New Roman"/>
          <w:bCs/>
          <w:cap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3CFCE" wp14:editId="1A87F784">
                <wp:simplePos x="0" y="0"/>
                <wp:positionH relativeFrom="column">
                  <wp:posOffset>5701665</wp:posOffset>
                </wp:positionH>
                <wp:positionV relativeFrom="paragraph">
                  <wp:posOffset>-745490</wp:posOffset>
                </wp:positionV>
                <wp:extent cx="523875" cy="609600"/>
                <wp:effectExtent l="5715" t="6985" r="13335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1649B" id="Прямоугольник 1" o:spid="_x0000_s1026" style="position:absolute;margin-left:448.95pt;margin-top:-58.7pt;width:41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" strokecolor="white"/>
            </w:pict>
          </mc:Fallback>
        </mc:AlternateContent>
      </w:r>
      <w:r w:rsidRPr="002533CF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fldChar w:fldCharType="begin"/>
      </w:r>
      <w:r w:rsidRPr="002533CF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instrText xml:space="preserve"> TOC \o "1-3" \h \z \u </w:instrText>
      </w:r>
      <w:r w:rsidRPr="002533CF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fldChar w:fldCharType="separate"/>
      </w:r>
    </w:p>
    <w:p w:rsidR="002533CF" w:rsidRPr="002533CF" w:rsidRDefault="002533CF" w:rsidP="002533CF">
      <w:pPr>
        <w:tabs>
          <w:tab w:val="right" w:leader="dot" w:pos="9345"/>
        </w:tabs>
        <w:spacing w:before="240" w:after="12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hyperlink w:anchor="_Toc435969215" w:history="1">
        <w:r w:rsidRPr="002533CF">
          <w:rPr>
            <w:rFonts w:ascii="Times New Roman" w:eastAsia="Times New Roman" w:hAnsi="Times New Roman" w:cs="Times New Roman"/>
            <w:b/>
            <w:bCs/>
            <w:caps/>
            <w:noProof/>
            <w:sz w:val="28"/>
            <w:szCs w:val="28"/>
            <w:lang w:eastAsia="ru-RU"/>
          </w:rPr>
          <w:t>Введение</w:t>
        </w:r>
      </w:hyperlink>
    </w:p>
    <w:p w:rsidR="002533CF" w:rsidRPr="002533CF" w:rsidRDefault="002533CF" w:rsidP="002533CF">
      <w:pPr>
        <w:tabs>
          <w:tab w:val="right" w:leader="dot" w:pos="9345"/>
        </w:tabs>
        <w:spacing w:before="240" w:after="12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hyperlink w:anchor="_Toc435969216" w:history="1">
        <w:r w:rsidRPr="002533CF">
          <w:rPr>
            <w:rFonts w:ascii="Times New Roman" w:eastAsia="Times New Roman" w:hAnsi="Times New Roman" w:cs="Times New Roman"/>
            <w:b/>
            <w:bCs/>
            <w:caps/>
            <w:noProof/>
            <w:sz w:val="28"/>
            <w:szCs w:val="28"/>
            <w:lang w:eastAsia="ru-RU"/>
          </w:rPr>
          <w:t>1. Понятие и виды источников права РК</w:t>
        </w:r>
      </w:hyperlink>
    </w:p>
    <w:p w:rsidR="002533CF" w:rsidRPr="002533CF" w:rsidRDefault="002533CF" w:rsidP="002533CF">
      <w:pPr>
        <w:tabs>
          <w:tab w:val="right" w:leader="dot" w:pos="9345"/>
        </w:tabs>
        <w:spacing w:before="240" w:after="12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hyperlink w:anchor="_Toc435969217" w:history="1">
        <w:r w:rsidRPr="002533CF">
          <w:rPr>
            <w:rFonts w:ascii="Times New Roman" w:eastAsia="Times New Roman" w:hAnsi="Times New Roman" w:cs="Times New Roman"/>
            <w:b/>
            <w:bCs/>
            <w:caps/>
            <w:noProof/>
            <w:sz w:val="28"/>
            <w:szCs w:val="28"/>
            <w:lang w:eastAsia="ru-RU"/>
          </w:rPr>
          <w:t>2. ПОНЯТИЕ И ХАРАКТЕРИСТИКА ИСТОЧНИКОВ ПРАВА РК</w:t>
        </w:r>
      </w:hyperlink>
    </w:p>
    <w:p w:rsidR="002533CF" w:rsidRPr="002533CF" w:rsidRDefault="002533CF" w:rsidP="002533CF">
      <w:pPr>
        <w:tabs>
          <w:tab w:val="right" w:leader="dot" w:pos="9345"/>
        </w:tabs>
        <w:spacing w:before="120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35969218" w:history="1">
        <w:r w:rsidRPr="002533CF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2.1. Общая характеристика источников права</w:t>
        </w:r>
      </w:hyperlink>
    </w:p>
    <w:p w:rsidR="002533CF" w:rsidRPr="002533CF" w:rsidRDefault="002533CF" w:rsidP="002533CF">
      <w:pPr>
        <w:tabs>
          <w:tab w:val="right" w:leader="dot" w:pos="9345"/>
        </w:tabs>
        <w:spacing w:before="120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35969219" w:history="1">
        <w:r w:rsidRPr="002533CF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2.2. Законы как источники права</w:t>
        </w:r>
      </w:hyperlink>
    </w:p>
    <w:p w:rsidR="002533CF" w:rsidRPr="002533CF" w:rsidRDefault="002533CF" w:rsidP="002533CF">
      <w:pPr>
        <w:tabs>
          <w:tab w:val="right" w:leader="dot" w:pos="9345"/>
        </w:tabs>
        <w:spacing w:before="120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35969220" w:history="1">
        <w:r w:rsidRPr="002533CF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2.3 Подзаконные нормативные акты</w:t>
        </w:r>
      </w:hyperlink>
    </w:p>
    <w:p w:rsidR="002533CF" w:rsidRPr="002533CF" w:rsidRDefault="002533CF" w:rsidP="002533CF">
      <w:pPr>
        <w:tabs>
          <w:tab w:val="right" w:leader="dot" w:pos="9345"/>
        </w:tabs>
        <w:spacing w:before="120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35969221" w:history="1">
        <w:r w:rsidRPr="002533CF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2.4 Указы Президента РК источник права</w:t>
        </w:r>
      </w:hyperlink>
    </w:p>
    <w:p w:rsidR="002533CF" w:rsidRPr="002533CF" w:rsidRDefault="002533CF" w:rsidP="002533CF">
      <w:pPr>
        <w:tabs>
          <w:tab w:val="right" w:leader="dot" w:pos="9345"/>
        </w:tabs>
        <w:spacing w:before="240" w:after="12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hyperlink w:anchor="_Toc435969222" w:history="1">
        <w:r w:rsidRPr="002533CF">
          <w:rPr>
            <w:rFonts w:ascii="Times New Roman" w:eastAsia="Times New Roman" w:hAnsi="Times New Roman" w:cs="Times New Roman"/>
            <w:b/>
            <w:bCs/>
            <w:caps/>
            <w:noProof/>
            <w:sz w:val="28"/>
            <w:szCs w:val="28"/>
            <w:lang w:eastAsia="ru-RU"/>
          </w:rPr>
          <w:t>Заключение</w:t>
        </w:r>
      </w:hyperlink>
    </w:p>
    <w:p w:rsidR="002533CF" w:rsidRDefault="002533CF" w:rsidP="002533CF">
      <w:pPr>
        <w:tabs>
          <w:tab w:val="right" w:leader="dot" w:pos="9345"/>
        </w:tabs>
        <w:spacing w:before="240" w:after="12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hyperlink w:anchor="_Toc435969223" w:history="1">
        <w:r w:rsidRPr="002533CF">
          <w:rPr>
            <w:rFonts w:ascii="Times New Roman" w:eastAsia="Times New Roman" w:hAnsi="Times New Roman" w:cs="Times New Roman"/>
            <w:b/>
            <w:bCs/>
            <w:caps/>
            <w:noProof/>
            <w:sz w:val="28"/>
            <w:szCs w:val="28"/>
            <w:lang w:eastAsia="ru-RU"/>
          </w:rPr>
          <w:t>Список использованной литературы</w:t>
        </w:r>
      </w:hyperlink>
    </w:p>
    <w:p w:rsidR="00136FA3" w:rsidRPr="002533CF" w:rsidRDefault="00136FA3" w:rsidP="002533CF">
      <w:pPr>
        <w:tabs>
          <w:tab w:val="right" w:leader="dot" w:pos="9345"/>
        </w:tabs>
        <w:spacing w:before="240" w:after="12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36FA3" w:rsidRDefault="002533CF" w:rsidP="002533CF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533C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fldChar w:fldCharType="end"/>
      </w:r>
    </w:p>
    <w:p w:rsidR="00136FA3" w:rsidRDefault="00136FA3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136FA3" w:rsidRPr="00136FA3" w:rsidRDefault="00136FA3" w:rsidP="00136FA3">
      <w:pPr>
        <w:keepNext/>
        <w:spacing w:before="240" w:after="6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bookmarkStart w:id="0" w:name="_Toc435969222"/>
      <w:r w:rsidRPr="00136FA3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lastRenderedPageBreak/>
        <w:t>Заключение</w:t>
      </w:r>
      <w:bookmarkEnd w:id="0"/>
      <w:r w:rsidRPr="00136FA3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 xml:space="preserve"> </w:t>
      </w:r>
    </w:p>
    <w:p w:rsidR="00136FA3" w:rsidRPr="00136FA3" w:rsidRDefault="00136FA3" w:rsidP="0013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FA3" w:rsidRPr="00136FA3" w:rsidRDefault="00136FA3" w:rsidP="0013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FA3" w:rsidRPr="00136FA3" w:rsidRDefault="00136FA3" w:rsidP="0013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источников права достаточно стабильны, многие из них указаны в Конституции Республики Казахстан. Подобное отношение к источникам права является основным отличием романо-германской правовой системы. В других правовых системах к источникам права также относят:</w:t>
      </w:r>
    </w:p>
    <w:p w:rsidR="00136FA3" w:rsidRPr="00136FA3" w:rsidRDefault="00136FA3" w:rsidP="0013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обычай сложившееся в практике единообразной деятельности государственных органов правило, имеющее устный характер, опирающееся на консенсус участников правоотношения, не прибегающих к судебной защите в случае его нарушения. Природа правового обычая характеризуется следующими особенностями. Он, как правило, носит локальный характер, т.е. применяется в рамках сравнительно небольших общественных групп людей. Юридические обычаи часто тесно связаны с религией. В Индии, например, обычное право, входит в структуру индусского права.</w:t>
      </w:r>
    </w:p>
    <w:p w:rsidR="00136FA3" w:rsidRDefault="00136FA3" w:rsidP="002533CF">
      <w:pPr>
        <w:rPr>
          <w:rFonts w:ascii="Times New Roman" w:hAnsi="Times New Roman" w:cs="Times New Roman"/>
          <w:sz w:val="28"/>
        </w:rPr>
      </w:pPr>
    </w:p>
    <w:p w:rsidR="00136FA3" w:rsidRDefault="00136F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36FA3" w:rsidRPr="00136FA3" w:rsidRDefault="00136FA3" w:rsidP="00136FA3">
      <w:pPr>
        <w:keepNext/>
        <w:spacing w:before="240" w:after="6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bookmarkStart w:id="1" w:name="_Toc435969223"/>
      <w:r w:rsidRPr="00136FA3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lastRenderedPageBreak/>
        <w:t>Список использованной литературы</w:t>
      </w:r>
      <w:bookmarkEnd w:id="1"/>
    </w:p>
    <w:p w:rsidR="00136FA3" w:rsidRPr="00136FA3" w:rsidRDefault="00136FA3" w:rsidP="0013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FA3" w:rsidRPr="00136FA3" w:rsidRDefault="00136FA3" w:rsidP="00136F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Марченко М.Н. Источники права: учебное пособие. – М.: Проспект, 2009. – 768 с.</w:t>
      </w:r>
    </w:p>
    <w:p w:rsidR="00136FA3" w:rsidRPr="00136FA3" w:rsidRDefault="00136FA3" w:rsidP="00136F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государства и права: учебник /под ред. В.М. </w:t>
      </w:r>
      <w:proofErr w:type="spellStart"/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Корельского</w:t>
      </w:r>
      <w:proofErr w:type="spellEnd"/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В.Д. </w:t>
      </w:r>
      <w:proofErr w:type="spellStart"/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Перевалова</w:t>
      </w:r>
      <w:proofErr w:type="spellEnd"/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Изд-во НОРМА-ИНФРА-М, 2011. – 616 с</w:t>
      </w:r>
    </w:p>
    <w:p w:rsidR="00136FA3" w:rsidRPr="00136FA3" w:rsidRDefault="00136FA3" w:rsidP="00136F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</w:t>
      </w:r>
      <w:r w:rsidRPr="00136FA3">
        <w:rPr>
          <w:rFonts w:ascii="Times New Roman" w:eastAsia="Times New Roman" w:hAnsi="Times New Roman" w:cs="Times New Roman"/>
          <w:spacing w:val="-400"/>
          <w:sz w:val="28"/>
          <w:szCs w:val="28"/>
          <w:lang w:eastAsia="ru-RU"/>
        </w:rPr>
        <w:t> </w:t>
      </w:r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Ю.М.</w:t>
      </w:r>
      <w:proofErr w:type="gramEnd"/>
      <w:r w:rsidRPr="00136FA3">
        <w:rPr>
          <w:rFonts w:ascii="Times New Roman" w:eastAsia="Times New Roman" w:hAnsi="Times New Roman" w:cs="Times New Roman"/>
          <w:spacing w:val="-400"/>
          <w:sz w:val="28"/>
          <w:szCs w:val="28"/>
          <w:lang w:eastAsia="ru-RU"/>
        </w:rPr>
        <w:t> </w:t>
      </w:r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Международное</w:t>
      </w:r>
      <w:r w:rsidRPr="00136FA3">
        <w:rPr>
          <w:rFonts w:ascii="Times New Roman" w:eastAsia="Times New Roman" w:hAnsi="Times New Roman" w:cs="Times New Roman"/>
          <w:spacing w:val="-400"/>
          <w:sz w:val="28"/>
          <w:szCs w:val="28"/>
          <w:lang w:eastAsia="ru-RU"/>
        </w:rPr>
        <w:t> </w:t>
      </w:r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преимущество</w:t>
      </w:r>
      <w:proofErr w:type="gramEnd"/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36FA3">
        <w:rPr>
          <w:rFonts w:ascii="Times New Roman" w:eastAsia="Times New Roman" w:hAnsi="Times New Roman" w:cs="Times New Roman"/>
          <w:spacing w:val="-400"/>
          <w:sz w:val="28"/>
          <w:szCs w:val="28"/>
          <w:lang w:eastAsia="ru-RU"/>
        </w:rPr>
        <w:t> </w:t>
      </w:r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учебник/</w:t>
      </w:r>
      <w:r w:rsidRPr="00136FA3">
        <w:rPr>
          <w:rFonts w:ascii="Times New Roman" w:eastAsia="Times New Roman" w:hAnsi="Times New Roman" w:cs="Times New Roman"/>
          <w:spacing w:val="-400"/>
          <w:sz w:val="28"/>
          <w:szCs w:val="28"/>
          <w:lang w:eastAsia="ru-RU"/>
        </w:rPr>
        <w:t> </w:t>
      </w:r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</w:t>
      </w:r>
      <w:r w:rsidRPr="00136FA3">
        <w:rPr>
          <w:rFonts w:ascii="Times New Roman" w:eastAsia="Times New Roman" w:hAnsi="Times New Roman" w:cs="Times New Roman"/>
          <w:spacing w:val="-400"/>
          <w:sz w:val="28"/>
          <w:szCs w:val="28"/>
          <w:lang w:eastAsia="ru-RU"/>
        </w:rPr>
        <w:t> </w:t>
      </w:r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Pr="00136FA3">
        <w:rPr>
          <w:rFonts w:ascii="Times New Roman" w:eastAsia="Times New Roman" w:hAnsi="Times New Roman" w:cs="Times New Roman"/>
          <w:spacing w:val="-400"/>
          <w:sz w:val="28"/>
          <w:szCs w:val="28"/>
          <w:lang w:eastAsia="ru-RU"/>
        </w:rPr>
        <w:t> </w:t>
      </w:r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Колосов.</w:t>
      </w:r>
      <w:r w:rsidRPr="00136FA3">
        <w:rPr>
          <w:rFonts w:ascii="Times New Roman" w:eastAsia="Times New Roman" w:hAnsi="Times New Roman" w:cs="Times New Roman"/>
          <w:spacing w:val="-400"/>
          <w:sz w:val="28"/>
          <w:szCs w:val="28"/>
          <w:lang w:eastAsia="ru-RU"/>
        </w:rPr>
        <w:t> </w:t>
      </w:r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Столица:</w:t>
      </w:r>
      <w:r w:rsidRPr="00136FA3">
        <w:rPr>
          <w:rFonts w:ascii="Times New Roman" w:eastAsia="Times New Roman" w:hAnsi="Times New Roman" w:cs="Times New Roman"/>
          <w:spacing w:val="-400"/>
          <w:sz w:val="28"/>
          <w:szCs w:val="28"/>
          <w:lang w:eastAsia="ru-RU"/>
        </w:rPr>
        <w:t> </w:t>
      </w:r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Международные</w:t>
      </w:r>
      <w:proofErr w:type="gramEnd"/>
      <w:r w:rsidRPr="00136FA3">
        <w:rPr>
          <w:rFonts w:ascii="Times New Roman" w:eastAsia="Times New Roman" w:hAnsi="Times New Roman" w:cs="Times New Roman"/>
          <w:spacing w:val="-400"/>
          <w:sz w:val="28"/>
          <w:szCs w:val="28"/>
          <w:lang w:eastAsia="ru-RU"/>
        </w:rPr>
        <w:t> </w:t>
      </w:r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дела,</w:t>
      </w:r>
      <w:r w:rsidRPr="00136FA3">
        <w:rPr>
          <w:rFonts w:ascii="Times New Roman" w:eastAsia="Times New Roman" w:hAnsi="Times New Roman" w:cs="Times New Roman"/>
          <w:spacing w:val="-400"/>
          <w:sz w:val="28"/>
          <w:szCs w:val="28"/>
          <w:lang w:eastAsia="ru-RU"/>
        </w:rPr>
        <w:t> </w:t>
      </w:r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2011.</w:t>
      </w:r>
      <w:r w:rsidRPr="00136FA3">
        <w:rPr>
          <w:rFonts w:ascii="Times New Roman" w:eastAsia="Times New Roman" w:hAnsi="Times New Roman" w:cs="Times New Roman"/>
          <w:spacing w:val="-400"/>
          <w:sz w:val="28"/>
          <w:szCs w:val="28"/>
          <w:lang w:eastAsia="ru-RU"/>
        </w:rPr>
        <w:t> </w:t>
      </w:r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-759с</w:t>
      </w:r>
    </w:p>
    <w:p w:rsidR="00136FA3" w:rsidRPr="00136FA3" w:rsidRDefault="00136FA3" w:rsidP="00136F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136F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spellStart"/>
      <w:r w:rsidRPr="00136F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umn</w:t>
      </w:r>
      <w:proofErr w:type="spellEnd"/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36F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36F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humanrts</w:t>
      </w:r>
      <w:proofErr w:type="spellEnd"/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136F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research</w:t>
      </w:r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136F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Philippines</w:t>
      </w:r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36F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Hilao</w:t>
      </w:r>
      <w:proofErr w:type="spellEnd"/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>%20</w:t>
      </w:r>
      <w:r w:rsidRPr="00136F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>%20</w:t>
      </w:r>
      <w:r w:rsidRPr="00136F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Marcos</w:t>
      </w:r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>,%20%2095-15779.</w:t>
      </w:r>
      <w:r w:rsidRPr="00136F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</w:p>
    <w:p w:rsidR="00136FA3" w:rsidRPr="00136FA3" w:rsidRDefault="00136FA3" w:rsidP="00136F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136FA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136FA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136FA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articlekz</w:t>
        </w:r>
        <w:proofErr w:type="spellEnd"/>
        <w:r w:rsidRPr="00136FA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36FA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  <w:r w:rsidRPr="00136FA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136FA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node</w:t>
        </w:r>
        <w:r w:rsidRPr="00136FA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/279?</w:t>
        </w:r>
        <w:r w:rsidRPr="00136FA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page</w:t>
        </w:r>
        <w:r w:rsidRPr="00136FA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=2</w:t>
        </w:r>
      </w:hyperlink>
      <w:r w:rsidRPr="0013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6FA3" w:rsidRDefault="00136FA3" w:rsidP="002533CF">
      <w:pPr>
        <w:rPr>
          <w:rFonts w:ascii="Times New Roman" w:hAnsi="Times New Roman" w:cs="Times New Roman"/>
          <w:sz w:val="28"/>
        </w:rPr>
      </w:pPr>
    </w:p>
    <w:p w:rsidR="002533CF" w:rsidRPr="002533CF" w:rsidRDefault="002533CF" w:rsidP="002533CF">
      <w:pPr>
        <w:rPr>
          <w:rFonts w:ascii="Times New Roman" w:hAnsi="Times New Roman" w:cs="Times New Roman"/>
          <w:sz w:val="28"/>
        </w:rPr>
      </w:pPr>
      <w:bookmarkStart w:id="2" w:name="_GoBack"/>
      <w:bookmarkEnd w:id="2"/>
    </w:p>
    <w:sectPr w:rsidR="002533CF" w:rsidRPr="0025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D3AAD"/>
    <w:multiLevelType w:val="hybridMultilevel"/>
    <w:tmpl w:val="9D44C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D3"/>
    <w:rsid w:val="00136FA3"/>
    <w:rsid w:val="002533CF"/>
    <w:rsid w:val="005E69D3"/>
    <w:rsid w:val="00704E55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986A"/>
  <w15:chartTrackingRefBased/>
  <w15:docId w15:val="{294E8375-5A96-49A0-B3EE-914FBB98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ticlekz.com/node/279?page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2017-01-27T10:33:00Z</dcterms:created>
  <dcterms:modified xsi:type="dcterms:W3CDTF">2017-01-27T10:59:00Z</dcterms:modified>
</cp:coreProperties>
</file>