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5435DC" w:rsidP="00543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5DC">
        <w:rPr>
          <w:rFonts w:ascii="Times New Roman" w:hAnsi="Times New Roman" w:cs="Times New Roman"/>
          <w:sz w:val="28"/>
          <w:szCs w:val="28"/>
        </w:rPr>
        <w:t>Учет валютных операция</w:t>
      </w:r>
    </w:p>
    <w:p w:rsidR="005435DC" w:rsidRDefault="005435DC" w:rsidP="00543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Стр-32</w:t>
      </w:r>
    </w:p>
    <w:p w:rsidR="005435DC" w:rsidRPr="005435DC" w:rsidRDefault="005435DC" w:rsidP="005435DC">
      <w:pPr>
        <w:spacing w:after="48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5D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</w:t>
      </w:r>
    </w:p>
    <w:tbl>
      <w:tblPr>
        <w:tblW w:w="945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711"/>
        <w:gridCol w:w="8100"/>
        <w:gridCol w:w="639"/>
      </w:tblGrid>
      <w:tr w:rsidR="005435DC" w:rsidRPr="005435DC" w:rsidTr="00C92C2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DC" w:rsidRPr="005435DC" w:rsidTr="00C92C2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 ОПЕРАЦИЙ В ИНОСТРАННОЙ ВАЛЮТЕ</w:t>
            </w: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DC" w:rsidRPr="005435DC" w:rsidTr="00C92C2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валютных средств и валютных операций в учете</w:t>
            </w: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DC" w:rsidRPr="005435DC" w:rsidTr="00C92C2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Учет операций в иностранной валюте в соответствии с МСФО</w:t>
            </w: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DC" w:rsidRPr="005435DC" w:rsidTr="00C92C2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бухгалтерского и налогового учета курсовых разниц</w:t>
            </w: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DC" w:rsidRPr="005435DC" w:rsidTr="00C92C2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ВАЛЮТНЫХ ОПЕРАЦИЙ В ТОО «»</w:t>
            </w: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DC" w:rsidRPr="005435DC" w:rsidTr="00C92C2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предприятия</w:t>
            </w: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DC" w:rsidRPr="005435DC" w:rsidTr="00C92C2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операци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 иностранной валютой в ТОО «</w:t>
            </w: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DC" w:rsidRPr="005435DC" w:rsidTr="00C92C2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DC" w:rsidRPr="005435DC" w:rsidTr="005435D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DC" w:rsidRPr="005435DC" w:rsidTr="00C92C2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DC" w:rsidRPr="005435DC" w:rsidTr="00C92C2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11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</w:tcPr>
          <w:p w:rsidR="005435DC" w:rsidRPr="005435DC" w:rsidRDefault="005435DC" w:rsidP="00543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</w:tcPr>
          <w:p w:rsidR="005435DC" w:rsidRPr="005435DC" w:rsidRDefault="005435DC" w:rsidP="00543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35DC" w:rsidRDefault="005435DC" w:rsidP="005435DC">
      <w:pPr>
        <w:rPr>
          <w:rFonts w:ascii="Times New Roman" w:hAnsi="Times New Roman" w:cs="Times New Roman"/>
          <w:sz w:val="28"/>
          <w:szCs w:val="28"/>
        </w:rPr>
      </w:pPr>
    </w:p>
    <w:p w:rsidR="005435DC" w:rsidRDefault="0054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35DC" w:rsidRPr="005435DC" w:rsidRDefault="005435DC" w:rsidP="005435DC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5435DC" w:rsidRPr="005435DC" w:rsidRDefault="005435DC" w:rsidP="005435DC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DC" w:rsidRPr="005435DC" w:rsidRDefault="005435DC" w:rsidP="00543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поставленных перед работой задач были получены следующие выводы.</w:t>
      </w:r>
    </w:p>
    <w:p w:rsidR="005435DC" w:rsidRPr="005435DC" w:rsidRDefault="005435DC" w:rsidP="00543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валютным операциям относятся: операции, связанные с переходом права собственности и иных прав на валютные ценности, включая использование иностранной валюты в качестве средства платежа и платежных документов в иностранной валюте; ввоз и пересылка валютных ценностей в РК из-за рубежа и обратно; осуществление международных денежных переводов; операции по открытию и ведению казахстанскими банками счетов нерезидентов в тенге.</w:t>
      </w:r>
    </w:p>
    <w:p w:rsidR="005435DC" w:rsidRDefault="0054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35DC" w:rsidRPr="005435DC" w:rsidRDefault="005435DC" w:rsidP="00543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5DC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435DC" w:rsidRPr="005435DC" w:rsidRDefault="005435DC" w:rsidP="005435DC">
      <w:pPr>
        <w:rPr>
          <w:rFonts w:ascii="Times New Roman" w:hAnsi="Times New Roman" w:cs="Times New Roman"/>
          <w:sz w:val="28"/>
          <w:szCs w:val="28"/>
        </w:rPr>
      </w:pPr>
    </w:p>
    <w:p w:rsidR="005435DC" w:rsidRPr="005435DC" w:rsidRDefault="005435DC" w:rsidP="005435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5DC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28.02.2007 «О бухгалтерском учете и финансовой отчетности» № 234- </w:t>
      </w:r>
      <w:r w:rsidRPr="005435DC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435DC" w:rsidRPr="005435DC" w:rsidRDefault="005435DC" w:rsidP="005435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5DC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от 10.12.2008 № 209-2 «О налогах и других обязательных платежах в бюджет (Налоговый кодекс)» </w:t>
      </w:r>
    </w:p>
    <w:p w:rsidR="005435DC" w:rsidRPr="005435DC" w:rsidRDefault="005435DC" w:rsidP="005435DC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5435DC">
        <w:rPr>
          <w:rFonts w:ascii="Times New Roman" w:hAnsi="Times New Roman" w:cs="Times New Roman"/>
          <w:bCs/>
          <w:sz w:val="28"/>
          <w:szCs w:val="28"/>
        </w:rPr>
        <w:t xml:space="preserve">Закон Республики Казахстан «О валютном регулировании и валютном контроле» </w:t>
      </w:r>
      <w:r w:rsidRPr="005435DC">
        <w:rPr>
          <w:rFonts w:ascii="Times New Roman" w:hAnsi="Times New Roman" w:cs="Times New Roman"/>
          <w:iCs/>
          <w:sz w:val="28"/>
          <w:szCs w:val="28"/>
        </w:rPr>
        <w:t xml:space="preserve">(с </w:t>
      </w:r>
      <w:r w:rsidRPr="005435DC">
        <w:rPr>
          <w:rFonts w:ascii="Times New Roman" w:hAnsi="Times New Roman" w:cs="Times New Roman"/>
          <w:bCs/>
          <w:sz w:val="28"/>
          <w:szCs w:val="28"/>
        </w:rPr>
        <w:t xml:space="preserve">изменениями </w:t>
      </w:r>
      <w:r w:rsidRPr="005435DC">
        <w:rPr>
          <w:rFonts w:ascii="Times New Roman" w:hAnsi="Times New Roman" w:cs="Times New Roman"/>
          <w:iCs/>
          <w:sz w:val="28"/>
          <w:szCs w:val="28"/>
        </w:rPr>
        <w:t>от 12.01.2010 г.)</w:t>
      </w:r>
    </w:p>
    <w:p w:rsidR="005435DC" w:rsidRPr="005435DC" w:rsidRDefault="005435DC" w:rsidP="005435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5DC">
        <w:rPr>
          <w:rFonts w:ascii="Times New Roman" w:hAnsi="Times New Roman" w:cs="Times New Roman"/>
          <w:sz w:val="28"/>
          <w:szCs w:val="28"/>
        </w:rPr>
        <w:t>Методические указания к применению МСФО 21«Влияние изменений валютных курсов». – Алматы, 2006</w:t>
      </w:r>
    </w:p>
    <w:p w:rsidR="005435DC" w:rsidRPr="005435DC" w:rsidRDefault="005435DC" w:rsidP="005435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35DC">
        <w:rPr>
          <w:rFonts w:ascii="Times New Roman" w:hAnsi="Times New Roman" w:cs="Times New Roman"/>
          <w:sz w:val="28"/>
          <w:szCs w:val="28"/>
        </w:rPr>
        <w:t>Абдушукуров</w:t>
      </w:r>
      <w:proofErr w:type="spellEnd"/>
      <w:r w:rsidRPr="005435DC">
        <w:rPr>
          <w:rFonts w:ascii="Times New Roman" w:hAnsi="Times New Roman" w:cs="Times New Roman"/>
          <w:sz w:val="28"/>
          <w:szCs w:val="28"/>
        </w:rPr>
        <w:t xml:space="preserve"> Р.С., </w:t>
      </w:r>
      <w:proofErr w:type="spellStart"/>
      <w:r w:rsidRPr="005435DC">
        <w:rPr>
          <w:rFonts w:ascii="Times New Roman" w:hAnsi="Times New Roman" w:cs="Times New Roman"/>
          <w:sz w:val="28"/>
          <w:szCs w:val="28"/>
        </w:rPr>
        <w:t>Мырзалиев</w:t>
      </w:r>
      <w:proofErr w:type="spellEnd"/>
      <w:r w:rsidRPr="005435DC">
        <w:rPr>
          <w:rFonts w:ascii="Times New Roman" w:hAnsi="Times New Roman" w:cs="Times New Roman"/>
          <w:sz w:val="28"/>
          <w:szCs w:val="28"/>
        </w:rPr>
        <w:t xml:space="preserve"> Б.Е. Теория и практика бухгалтерского учета: Учебное пособие - Алматы: </w:t>
      </w:r>
      <w:proofErr w:type="spellStart"/>
      <w:r w:rsidRPr="005435DC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5435DC">
        <w:rPr>
          <w:rFonts w:ascii="Times New Roman" w:hAnsi="Times New Roman" w:cs="Times New Roman"/>
          <w:sz w:val="28"/>
          <w:szCs w:val="28"/>
        </w:rPr>
        <w:t xml:space="preserve">-пресс, </w:t>
      </w:r>
      <w:proofErr w:type="gramStart"/>
      <w:r w:rsidRPr="005435DC">
        <w:rPr>
          <w:rFonts w:ascii="Times New Roman" w:hAnsi="Times New Roman" w:cs="Times New Roman"/>
          <w:sz w:val="28"/>
          <w:szCs w:val="28"/>
        </w:rPr>
        <w:t>2006.-</w:t>
      </w:r>
      <w:proofErr w:type="gramEnd"/>
      <w:r w:rsidRPr="005435DC">
        <w:rPr>
          <w:rFonts w:ascii="Times New Roman" w:hAnsi="Times New Roman" w:cs="Times New Roman"/>
          <w:sz w:val="28"/>
          <w:szCs w:val="28"/>
        </w:rPr>
        <w:t xml:space="preserve"> 796 с.</w:t>
      </w:r>
    </w:p>
    <w:p w:rsidR="005435DC" w:rsidRPr="005435DC" w:rsidRDefault="005435DC" w:rsidP="005435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5DC" w:rsidRPr="0054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4ECC"/>
    <w:multiLevelType w:val="hybridMultilevel"/>
    <w:tmpl w:val="3B5803F6"/>
    <w:lvl w:ilvl="0" w:tplc="22E40C0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97"/>
    <w:rsid w:val="005435DC"/>
    <w:rsid w:val="00704E55"/>
    <w:rsid w:val="00E13B97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4E7D"/>
  <w15:chartTrackingRefBased/>
  <w15:docId w15:val="{CEC9668B-FFE2-479A-ADAB-79321BD3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2017-01-13T07:09:00Z</dcterms:created>
  <dcterms:modified xsi:type="dcterms:W3CDTF">2017-01-13T07:12:00Z</dcterms:modified>
</cp:coreProperties>
</file>