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2D" w:rsidRDefault="000B452D" w:rsidP="000B452D">
      <w:pPr>
        <w:jc w:val="center"/>
        <w:rPr>
          <w:spacing w:val="2"/>
          <w:sz w:val="28"/>
        </w:rPr>
      </w:pPr>
      <w:r>
        <w:rPr>
          <w:spacing w:val="2"/>
          <w:sz w:val="28"/>
        </w:rPr>
        <w:t>по дисциплине: «Аудит»</w:t>
      </w:r>
    </w:p>
    <w:p w:rsidR="000B452D" w:rsidRDefault="000B452D" w:rsidP="000B452D">
      <w:pPr>
        <w:jc w:val="center"/>
        <w:rPr>
          <w:spacing w:val="2"/>
          <w:sz w:val="40"/>
        </w:rPr>
      </w:pPr>
      <w:r>
        <w:rPr>
          <w:spacing w:val="2"/>
          <w:sz w:val="28"/>
        </w:rPr>
        <w:t>на тему: «</w:t>
      </w:r>
      <w:r>
        <w:rPr>
          <w:color w:val="000000"/>
          <w:sz w:val="28"/>
        </w:rPr>
        <w:t xml:space="preserve">Сущность экологического аудита и направление его развития в международной практике </w:t>
      </w:r>
      <w:proofErr w:type="spellStart"/>
      <w:r>
        <w:rPr>
          <w:color w:val="000000"/>
          <w:sz w:val="28"/>
        </w:rPr>
        <w:t>РК</w:t>
      </w:r>
      <w:proofErr w:type="spellEnd"/>
      <w:r>
        <w:rPr>
          <w:spacing w:val="2"/>
          <w:sz w:val="28"/>
        </w:rPr>
        <w:t>»</w:t>
      </w:r>
    </w:p>
    <w:p w:rsidR="000B452D" w:rsidRDefault="000B452D" w:rsidP="000B452D">
      <w:pPr>
        <w:jc w:val="center"/>
        <w:rPr>
          <w:spacing w:val="2"/>
        </w:rPr>
      </w:pPr>
    </w:p>
    <w:p w:rsidR="000B452D" w:rsidRDefault="000B452D" w:rsidP="000B452D">
      <w:pPr>
        <w:jc w:val="center"/>
        <w:rPr>
          <w:spacing w:val="2"/>
        </w:rPr>
      </w:pPr>
    </w:p>
    <w:p w:rsidR="00AD65C7" w:rsidRDefault="000B452D">
      <w:proofErr w:type="spellStart"/>
      <w:r>
        <w:t>стр</w:t>
      </w:r>
      <w:proofErr w:type="spellEnd"/>
      <w:r>
        <w:t>-38</w:t>
      </w:r>
    </w:p>
    <w:p w:rsidR="000B452D" w:rsidRDefault="000B452D"/>
    <w:p w:rsidR="000B452D" w:rsidRDefault="000B452D" w:rsidP="000B452D">
      <w:r>
        <w:t>Содержание</w:t>
      </w:r>
    </w:p>
    <w:p w:rsidR="000B452D" w:rsidRDefault="000B452D" w:rsidP="000B452D"/>
    <w:p w:rsidR="000B452D" w:rsidRDefault="000B452D" w:rsidP="000B452D"/>
    <w:p w:rsidR="000B452D" w:rsidRDefault="000B452D" w:rsidP="000B452D">
      <w:r>
        <w:t>Введение</w:t>
      </w:r>
    </w:p>
    <w:p w:rsidR="000B452D" w:rsidRDefault="000B452D" w:rsidP="000B452D">
      <w:r>
        <w:t>1 Теоретические аспекты экологического аудита</w:t>
      </w:r>
      <w:r>
        <w:tab/>
      </w:r>
    </w:p>
    <w:p w:rsidR="000B452D" w:rsidRDefault="000B452D" w:rsidP="000B452D">
      <w:r>
        <w:t>1.1 Возникновение и развитие экологического аудита</w:t>
      </w:r>
      <w:r>
        <w:tab/>
      </w:r>
      <w:bookmarkStart w:id="0" w:name="_GoBack"/>
      <w:bookmarkEnd w:id="0"/>
    </w:p>
    <w:p w:rsidR="000B452D" w:rsidRDefault="000B452D" w:rsidP="000B452D">
      <w:r>
        <w:t>1.2 Характеристика экологического аудита</w:t>
      </w:r>
      <w:r>
        <w:tab/>
      </w:r>
    </w:p>
    <w:p w:rsidR="000B452D" w:rsidRDefault="000B452D" w:rsidP="000B452D">
      <w:r>
        <w:t>1.3 Объекты, функции и цели экологического аудита</w:t>
      </w:r>
      <w:r>
        <w:tab/>
      </w:r>
    </w:p>
    <w:p w:rsidR="000B452D" w:rsidRDefault="000B452D" w:rsidP="000B452D">
      <w:r>
        <w:t>2 Организация и проведение экологического аудита</w:t>
      </w:r>
      <w:r>
        <w:tab/>
      </w:r>
    </w:p>
    <w:p w:rsidR="000B452D" w:rsidRDefault="000B452D" w:rsidP="000B452D">
      <w:r>
        <w:t>2.1 Основные подходы к проведению экологического аудита</w:t>
      </w:r>
      <w:r>
        <w:tab/>
      </w:r>
    </w:p>
    <w:p w:rsidR="000B452D" w:rsidRDefault="000B452D" w:rsidP="000B452D">
      <w:r>
        <w:t>2.2 Методы, способы проведения и этапы экологического аудита</w:t>
      </w:r>
      <w:r>
        <w:tab/>
      </w:r>
    </w:p>
    <w:p w:rsidR="000B452D" w:rsidRDefault="000B452D" w:rsidP="000B452D">
      <w:r>
        <w:t>2.3 Регулирование деятельности в области экологического аудита</w:t>
      </w:r>
      <w:r>
        <w:tab/>
      </w:r>
    </w:p>
    <w:p w:rsidR="000B452D" w:rsidRDefault="000B452D" w:rsidP="000B452D">
      <w:r>
        <w:t>2.4 Международное сотрудничество Республики Казахстан в области охраны окружающей среды и природопользования</w:t>
      </w:r>
      <w:r>
        <w:tab/>
      </w:r>
    </w:p>
    <w:p w:rsidR="000B452D" w:rsidRDefault="000B452D" w:rsidP="000B452D">
      <w:r>
        <w:t>Заключение</w:t>
      </w:r>
      <w:r>
        <w:tab/>
      </w:r>
    </w:p>
    <w:p w:rsidR="000B452D" w:rsidRDefault="000B452D" w:rsidP="000B452D">
      <w:r>
        <w:t>Список использованной литературы</w:t>
      </w:r>
      <w:r>
        <w:tab/>
      </w:r>
    </w:p>
    <w:p w:rsidR="000B452D" w:rsidRDefault="000B452D">
      <w:pPr>
        <w:spacing w:after="200" w:line="276" w:lineRule="auto"/>
      </w:pPr>
      <w:r>
        <w:br w:type="page"/>
      </w:r>
    </w:p>
    <w:p w:rsidR="000B452D" w:rsidRDefault="000B452D" w:rsidP="000B452D"/>
    <w:p w:rsidR="000B452D" w:rsidRDefault="000B452D" w:rsidP="000B452D"/>
    <w:p w:rsidR="000B452D" w:rsidRDefault="000B452D" w:rsidP="000B452D">
      <w:pPr>
        <w:pStyle w:val="1"/>
      </w:pPr>
      <w:bookmarkStart w:id="1" w:name="_Toc404952628"/>
      <w:r>
        <w:t>Заключение</w:t>
      </w:r>
      <w:bookmarkEnd w:id="1"/>
      <w:r>
        <w:t xml:space="preserve"> </w:t>
      </w:r>
    </w:p>
    <w:p w:rsidR="000B452D" w:rsidRDefault="000B452D" w:rsidP="000B452D">
      <w:pPr>
        <w:ind w:firstLine="709"/>
        <w:jc w:val="both"/>
        <w:rPr>
          <w:sz w:val="28"/>
          <w:szCs w:val="28"/>
        </w:rPr>
      </w:pPr>
    </w:p>
    <w:p w:rsidR="000B452D" w:rsidRDefault="000B452D" w:rsidP="000B452D">
      <w:pPr>
        <w:ind w:firstLine="709"/>
        <w:jc w:val="both"/>
        <w:rPr>
          <w:sz w:val="28"/>
          <w:szCs w:val="28"/>
        </w:rPr>
      </w:pPr>
    </w:p>
    <w:p w:rsidR="000B452D" w:rsidRDefault="000B452D" w:rsidP="000B452D">
      <w:pPr>
        <w:widowControl w:val="0"/>
        <w:tabs>
          <w:tab w:val="left" w:pos="540"/>
        </w:tabs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курсовой работе была поставлена цель - изучить сущность экологического аудита и направления его развития в международной практике </w:t>
      </w:r>
      <w:proofErr w:type="spellStart"/>
      <w:r>
        <w:rPr>
          <w:sz w:val="28"/>
          <w:szCs w:val="28"/>
        </w:rPr>
        <w:t>РК</w:t>
      </w:r>
      <w:proofErr w:type="spellEnd"/>
      <w:r>
        <w:rPr>
          <w:sz w:val="28"/>
          <w:szCs w:val="28"/>
        </w:rPr>
        <w:t>.</w:t>
      </w:r>
    </w:p>
    <w:p w:rsidR="000B452D" w:rsidRDefault="000B452D" w:rsidP="000B452D">
      <w:pPr>
        <w:widowControl w:val="0"/>
        <w:tabs>
          <w:tab w:val="left" w:pos="540"/>
        </w:tabs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проведенного исследования можно сделать следующие выводы.</w:t>
      </w:r>
    </w:p>
    <w:p w:rsidR="000B452D" w:rsidRDefault="000B452D" w:rsidP="000B452D">
      <w:pPr>
        <w:widowControl w:val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Экологический аудит должен быть ориентирован на внутренние индивидуальные потребности предприятия в соответствии  с  его  политикой  и  установленными целями.</w:t>
      </w:r>
    </w:p>
    <w:p w:rsidR="000B452D" w:rsidRDefault="000B452D" w:rsidP="000B452D">
      <w:pPr>
        <w:widowControl w:val="0"/>
        <w:ind w:firstLine="45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Экологическое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 способно сыграть исключительную роль в разрешении экологических проблем, особенно в условиях выхода Казахстана из социально-экономического кризиса. Так, благодаря этому виду деятельности в относительно короткие сроки можно добиться следующих результатов:</w:t>
      </w:r>
    </w:p>
    <w:p w:rsidR="000B452D" w:rsidRDefault="000B452D" w:rsidP="000B452D">
      <w:pPr>
        <w:widowControl w:val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- повысить эффективность использования сырьевых и энергетических ресурсов, уменьшая тем самым отрицательное воздействие действующего производства на окружающую среду там, где это сегодня возможно, главным образом за счёт уже имеющихся методов и средств, а также за счёт методов и средств, не требующих значительных дополнительных затрат;</w:t>
      </w:r>
    </w:p>
    <w:p w:rsidR="000B452D" w:rsidRDefault="000B452D" w:rsidP="000B452D">
      <w:pPr>
        <w:widowControl w:val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- обосновать необходимость и возможность концентрации усилий и средств на наиболее приоритетных и результативных в настоящее время направлениях экологической деятельности;</w:t>
      </w:r>
    </w:p>
    <w:p w:rsidR="000B452D" w:rsidRDefault="000B452D" w:rsidP="000B452D">
      <w:pPr>
        <w:widowControl w:val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- уменьшить экономические риски и предотвратить развитие чрезвычайных ситуаций.</w:t>
      </w:r>
    </w:p>
    <w:p w:rsidR="000B452D" w:rsidRDefault="000B452D">
      <w:pPr>
        <w:spacing w:after="200" w:line="276" w:lineRule="auto"/>
      </w:pPr>
      <w:r>
        <w:br w:type="page"/>
      </w:r>
      <w:bookmarkStart w:id="2" w:name="_Toc404952629"/>
      <w:r>
        <w:lastRenderedPageBreak/>
        <w:t>Список использованной литературы</w:t>
      </w:r>
      <w:bookmarkEnd w:id="2"/>
    </w:p>
    <w:p w:rsidR="000B452D" w:rsidRDefault="000B452D" w:rsidP="000B452D">
      <w:pPr>
        <w:widowControl w:val="0"/>
        <w:numPr>
          <w:ilvl w:val="0"/>
          <w:numId w:val="1"/>
        </w:numPr>
        <w:tabs>
          <w:tab w:val="left" w:pos="942"/>
        </w:tabs>
        <w:spacing w:line="360" w:lineRule="auto"/>
        <w:ind w:left="0"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Марцуль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В.Н</w:t>
      </w:r>
      <w:proofErr w:type="spellEnd"/>
      <w:r>
        <w:rPr>
          <w:sz w:val="28"/>
          <w:szCs w:val="28"/>
        </w:rPr>
        <w:t>. Экологический аудит/ информационный бюллетень №2 (40) - Мн.: “</w:t>
      </w:r>
      <w:proofErr w:type="spellStart"/>
      <w:r>
        <w:rPr>
          <w:sz w:val="28"/>
          <w:szCs w:val="28"/>
        </w:rPr>
        <w:t>БЕЛНИЦ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ЭКОЛОГИЯ”,2003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25с</w:t>
      </w:r>
      <w:proofErr w:type="spellEnd"/>
      <w:r>
        <w:rPr>
          <w:sz w:val="28"/>
          <w:szCs w:val="28"/>
        </w:rPr>
        <w:t>.</w:t>
      </w:r>
    </w:p>
    <w:p w:rsidR="000B452D" w:rsidRDefault="000B452D" w:rsidP="000B452D">
      <w:pPr>
        <w:widowControl w:val="0"/>
        <w:numPr>
          <w:ilvl w:val="0"/>
          <w:numId w:val="1"/>
        </w:numPr>
        <w:tabs>
          <w:tab w:val="left" w:pos="942"/>
        </w:tabs>
        <w:spacing w:line="360" w:lineRule="auto"/>
        <w:ind w:left="0"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Кочинев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Ю.Ю</w:t>
      </w:r>
      <w:proofErr w:type="spellEnd"/>
      <w:r>
        <w:rPr>
          <w:sz w:val="28"/>
          <w:szCs w:val="28"/>
        </w:rPr>
        <w:t>. Аудит. – Санкт-Петербург: «Питер», 2005. – 400 с.</w:t>
      </w:r>
    </w:p>
    <w:p w:rsidR="000B452D" w:rsidRDefault="000B452D" w:rsidP="000B452D">
      <w:pPr>
        <w:widowControl w:val="0"/>
        <w:numPr>
          <w:ilvl w:val="0"/>
          <w:numId w:val="1"/>
        </w:numPr>
        <w:tabs>
          <w:tab w:val="left" w:pos="942"/>
        </w:tabs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Кодекс Республики Казахстан. Экологический кодекс Республики Казахстан (с изменениями и дополнениями по состоянию на 17.01.2014 г.)</w:t>
      </w:r>
    </w:p>
    <w:p w:rsidR="000B452D" w:rsidRDefault="000B452D" w:rsidP="000B452D">
      <w:pPr>
        <w:widowControl w:val="0"/>
        <w:numPr>
          <w:ilvl w:val="0"/>
          <w:numId w:val="1"/>
        </w:numPr>
        <w:tabs>
          <w:tab w:val="left" w:pos="942"/>
        </w:tabs>
        <w:spacing w:line="360" w:lineRule="auto"/>
        <w:ind w:left="0"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Березюк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В.И</w:t>
      </w:r>
      <w:proofErr w:type="spellEnd"/>
      <w:r>
        <w:rPr>
          <w:sz w:val="28"/>
          <w:szCs w:val="28"/>
        </w:rPr>
        <w:t xml:space="preserve">. Аудит: Учебное пособие. – Караганда, 2006 – </w:t>
      </w:r>
      <w:proofErr w:type="spellStart"/>
      <w:r>
        <w:rPr>
          <w:sz w:val="28"/>
          <w:szCs w:val="28"/>
        </w:rPr>
        <w:t>214с</w:t>
      </w:r>
      <w:proofErr w:type="spellEnd"/>
      <w:r>
        <w:rPr>
          <w:sz w:val="28"/>
          <w:szCs w:val="28"/>
        </w:rPr>
        <w:t>.</w:t>
      </w:r>
    </w:p>
    <w:p w:rsidR="000B452D" w:rsidRDefault="000B452D" w:rsidP="000B452D">
      <w:pPr>
        <w:widowControl w:val="0"/>
        <w:numPr>
          <w:ilvl w:val="0"/>
          <w:numId w:val="1"/>
        </w:numPr>
        <w:tabs>
          <w:tab w:val="left" w:pos="942"/>
        </w:tabs>
        <w:spacing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Осадчая В. И. Аудит. Часть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Учебно-практическое пособие. – Караганда - 2003. 220 стр.</w:t>
      </w:r>
    </w:p>
    <w:p w:rsidR="000B452D" w:rsidRDefault="000B452D">
      <w:pPr>
        <w:spacing w:after="200" w:line="276" w:lineRule="auto"/>
      </w:pPr>
    </w:p>
    <w:sectPr w:rsidR="000B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138B"/>
    <w:multiLevelType w:val="hybridMultilevel"/>
    <w:tmpl w:val="EB7ED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52"/>
    <w:rsid w:val="000B452D"/>
    <w:rsid w:val="001D4619"/>
    <w:rsid w:val="00AD65C7"/>
    <w:rsid w:val="00C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,Heading 1 Char Char,Heading 1 Char Char Char,Heading 11,Heading 1 Char Char1,Заголовок 1 Знак Знак,Head 1,????????? 1"/>
    <w:basedOn w:val="a"/>
    <w:next w:val="a"/>
    <w:link w:val="10"/>
    <w:qFormat/>
    <w:rsid w:val="000B452D"/>
    <w:pPr>
      <w:keepNext/>
      <w:ind w:firstLine="454"/>
      <w:jc w:val="both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,Heading 1 Char Char Знак,Heading 1 Char Char Char Знак,Heading 11 Знак,Heading 1 Char Char1 Знак,Заголовок 1 Знак Знак Знак,Head 1 Знак,????????? 1 Знак"/>
    <w:basedOn w:val="a0"/>
    <w:link w:val="1"/>
    <w:rsid w:val="000B452D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,Heading 1 Char Char,Heading 1 Char Char Char,Heading 11,Heading 1 Char Char1,Заголовок 1 Знак Знак,Head 1,????????? 1"/>
    <w:basedOn w:val="a"/>
    <w:next w:val="a"/>
    <w:link w:val="10"/>
    <w:qFormat/>
    <w:rsid w:val="000B452D"/>
    <w:pPr>
      <w:keepNext/>
      <w:ind w:firstLine="454"/>
      <w:jc w:val="both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,Heading 1 Char Char Знак,Heading 1 Char Char Char Знак,Heading 11 Знак,Heading 1 Char Char1 Знак,Заголовок 1 Знак Знак Знак,Head 1 Знак,????????? 1 Знак"/>
    <w:basedOn w:val="a0"/>
    <w:link w:val="1"/>
    <w:rsid w:val="000B452D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2016-04-11T08:01:00Z</dcterms:created>
  <dcterms:modified xsi:type="dcterms:W3CDTF">2016-04-11T08:01:00Z</dcterms:modified>
</cp:coreProperties>
</file>