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EAF" w:rsidRDefault="000C323C">
      <w:pPr>
        <w:rPr>
          <w:b/>
          <w:color w:val="000000" w:themeColor="text1"/>
          <w:sz w:val="28"/>
          <w:szCs w:val="28"/>
        </w:rPr>
      </w:pPr>
      <w:r w:rsidRPr="00B227B8">
        <w:rPr>
          <w:b/>
          <w:color w:val="000000" w:themeColor="text1"/>
          <w:sz w:val="28"/>
          <w:szCs w:val="28"/>
        </w:rPr>
        <w:t>Платежные системы Республики Казахстан</w:t>
      </w:r>
    </w:p>
    <w:p w:rsidR="000C323C" w:rsidRDefault="000C323C">
      <w:pPr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Стр</w:t>
      </w:r>
      <w:proofErr w:type="spellEnd"/>
      <w:r>
        <w:rPr>
          <w:color w:val="000000" w:themeColor="text1"/>
          <w:sz w:val="28"/>
          <w:szCs w:val="28"/>
        </w:rPr>
        <w:t>-43</w:t>
      </w:r>
    </w:p>
    <w:p w:rsidR="000C323C" w:rsidRPr="000C323C" w:rsidRDefault="000C323C" w:rsidP="000C323C">
      <w:pPr>
        <w:rPr>
          <w:rFonts w:ascii="Times New Roman" w:hAnsi="Times New Roman" w:cs="Times New Roman"/>
          <w:sz w:val="28"/>
          <w:szCs w:val="28"/>
        </w:rPr>
      </w:pPr>
      <w:r w:rsidRPr="000C323C">
        <w:rPr>
          <w:rFonts w:ascii="Times New Roman" w:hAnsi="Times New Roman" w:cs="Times New Roman"/>
          <w:sz w:val="28"/>
          <w:szCs w:val="28"/>
        </w:rPr>
        <w:t>СОДЕРЖАНИЕ</w:t>
      </w:r>
    </w:p>
    <w:p w:rsidR="000C323C" w:rsidRPr="000C323C" w:rsidRDefault="000C323C" w:rsidP="000C323C">
      <w:pPr>
        <w:rPr>
          <w:rFonts w:ascii="Times New Roman" w:hAnsi="Times New Roman" w:cs="Times New Roman"/>
          <w:sz w:val="28"/>
          <w:szCs w:val="28"/>
        </w:rPr>
      </w:pPr>
      <w:r w:rsidRPr="000C323C">
        <w:rPr>
          <w:rFonts w:ascii="Times New Roman" w:hAnsi="Times New Roman" w:cs="Times New Roman"/>
          <w:sz w:val="28"/>
          <w:szCs w:val="28"/>
        </w:rPr>
        <w:t>ВВЕДЕНИЕ</w:t>
      </w:r>
      <w:r w:rsidRPr="000C323C">
        <w:rPr>
          <w:rFonts w:ascii="Times New Roman" w:hAnsi="Times New Roman" w:cs="Times New Roman"/>
          <w:sz w:val="28"/>
          <w:szCs w:val="28"/>
        </w:rPr>
        <w:tab/>
      </w:r>
    </w:p>
    <w:p w:rsidR="000C323C" w:rsidRPr="000C323C" w:rsidRDefault="000C323C" w:rsidP="000C323C">
      <w:pPr>
        <w:rPr>
          <w:rFonts w:ascii="Times New Roman" w:hAnsi="Times New Roman" w:cs="Times New Roman"/>
          <w:sz w:val="28"/>
          <w:szCs w:val="28"/>
        </w:rPr>
      </w:pPr>
      <w:r w:rsidRPr="000C323C">
        <w:rPr>
          <w:rFonts w:ascii="Times New Roman" w:hAnsi="Times New Roman" w:cs="Times New Roman"/>
          <w:sz w:val="28"/>
          <w:szCs w:val="28"/>
        </w:rPr>
        <w:t>1 ТЕОРЕТИЧЕСКИЕ ОСНОВЫ РАЗВИТИЯ ПЛАТЕЖНЫХ СИСТЕМ</w:t>
      </w:r>
      <w:r w:rsidRPr="000C323C">
        <w:rPr>
          <w:rFonts w:ascii="Times New Roman" w:hAnsi="Times New Roman" w:cs="Times New Roman"/>
          <w:sz w:val="28"/>
          <w:szCs w:val="28"/>
        </w:rPr>
        <w:tab/>
      </w:r>
    </w:p>
    <w:p w:rsidR="000C323C" w:rsidRPr="000C323C" w:rsidRDefault="000C323C" w:rsidP="000C323C">
      <w:pPr>
        <w:rPr>
          <w:rFonts w:ascii="Times New Roman" w:hAnsi="Times New Roman" w:cs="Times New Roman"/>
          <w:sz w:val="28"/>
          <w:szCs w:val="28"/>
        </w:rPr>
      </w:pPr>
      <w:r w:rsidRPr="000C323C">
        <w:rPr>
          <w:rFonts w:ascii="Times New Roman" w:hAnsi="Times New Roman" w:cs="Times New Roman"/>
          <w:sz w:val="28"/>
          <w:szCs w:val="28"/>
        </w:rPr>
        <w:t>1.1 Понятие платежной системы и факторы, обуславливающие ее развитие</w:t>
      </w:r>
      <w:r w:rsidRPr="000C323C">
        <w:rPr>
          <w:rFonts w:ascii="Times New Roman" w:hAnsi="Times New Roman" w:cs="Times New Roman"/>
          <w:sz w:val="28"/>
          <w:szCs w:val="28"/>
        </w:rPr>
        <w:tab/>
      </w:r>
    </w:p>
    <w:p w:rsidR="000C323C" w:rsidRPr="000C323C" w:rsidRDefault="000C323C" w:rsidP="000C323C">
      <w:pPr>
        <w:rPr>
          <w:rFonts w:ascii="Times New Roman" w:hAnsi="Times New Roman" w:cs="Times New Roman"/>
          <w:sz w:val="28"/>
          <w:szCs w:val="28"/>
        </w:rPr>
      </w:pPr>
      <w:r w:rsidRPr="000C323C">
        <w:rPr>
          <w:rFonts w:ascii="Times New Roman" w:hAnsi="Times New Roman" w:cs="Times New Roman"/>
          <w:sz w:val="28"/>
          <w:szCs w:val="28"/>
        </w:rPr>
        <w:t>1.2 Структура  и  функции  платежных  систем. Принципы  организации   платежей и расчетов в Казахстане</w:t>
      </w:r>
      <w:r w:rsidRPr="000C323C">
        <w:rPr>
          <w:rFonts w:ascii="Times New Roman" w:hAnsi="Times New Roman" w:cs="Times New Roman"/>
          <w:sz w:val="28"/>
          <w:szCs w:val="28"/>
        </w:rPr>
        <w:tab/>
      </w:r>
    </w:p>
    <w:p w:rsidR="000C323C" w:rsidRPr="000C323C" w:rsidRDefault="000C323C" w:rsidP="000C323C">
      <w:pPr>
        <w:rPr>
          <w:rFonts w:ascii="Times New Roman" w:hAnsi="Times New Roman" w:cs="Times New Roman"/>
          <w:sz w:val="28"/>
          <w:szCs w:val="28"/>
        </w:rPr>
      </w:pPr>
      <w:r w:rsidRPr="000C323C">
        <w:rPr>
          <w:rFonts w:ascii="Times New Roman" w:hAnsi="Times New Roman" w:cs="Times New Roman"/>
          <w:sz w:val="28"/>
          <w:szCs w:val="28"/>
        </w:rPr>
        <w:t xml:space="preserve">2 АНАЛИЗ СОСТОЯНИЯ СОВРЕМЕННЫХ ПЛАТЕЖНЫХ СИСТЕМ </w:t>
      </w:r>
      <w:proofErr w:type="spellStart"/>
      <w:r w:rsidRPr="000C323C">
        <w:rPr>
          <w:rFonts w:ascii="Times New Roman" w:hAnsi="Times New Roman" w:cs="Times New Roman"/>
          <w:sz w:val="28"/>
          <w:szCs w:val="28"/>
        </w:rPr>
        <w:t>РК</w:t>
      </w:r>
      <w:proofErr w:type="spellEnd"/>
      <w:r w:rsidRPr="000C323C">
        <w:rPr>
          <w:rFonts w:ascii="Times New Roman" w:hAnsi="Times New Roman" w:cs="Times New Roman"/>
          <w:sz w:val="28"/>
          <w:szCs w:val="28"/>
        </w:rPr>
        <w:tab/>
      </w:r>
    </w:p>
    <w:p w:rsidR="000C323C" w:rsidRPr="000C323C" w:rsidRDefault="000C323C" w:rsidP="000C323C">
      <w:pPr>
        <w:rPr>
          <w:rFonts w:ascii="Times New Roman" w:hAnsi="Times New Roman" w:cs="Times New Roman"/>
          <w:sz w:val="28"/>
          <w:szCs w:val="28"/>
        </w:rPr>
      </w:pPr>
      <w:r w:rsidRPr="000C323C">
        <w:rPr>
          <w:rFonts w:ascii="Times New Roman" w:hAnsi="Times New Roman" w:cs="Times New Roman"/>
          <w:sz w:val="28"/>
          <w:szCs w:val="28"/>
        </w:rPr>
        <w:t>2.1 Оценка состояния современной платежной системы в Казахстане</w:t>
      </w:r>
      <w:r w:rsidRPr="000C323C">
        <w:rPr>
          <w:rFonts w:ascii="Times New Roman" w:hAnsi="Times New Roman" w:cs="Times New Roman"/>
          <w:sz w:val="28"/>
          <w:szCs w:val="28"/>
        </w:rPr>
        <w:tab/>
      </w:r>
    </w:p>
    <w:p w:rsidR="000C323C" w:rsidRPr="000C323C" w:rsidRDefault="000C323C" w:rsidP="000C323C">
      <w:pPr>
        <w:rPr>
          <w:rFonts w:ascii="Times New Roman" w:hAnsi="Times New Roman" w:cs="Times New Roman"/>
          <w:sz w:val="28"/>
          <w:szCs w:val="28"/>
        </w:rPr>
      </w:pPr>
      <w:r w:rsidRPr="000C323C">
        <w:rPr>
          <w:rFonts w:ascii="Times New Roman" w:hAnsi="Times New Roman" w:cs="Times New Roman"/>
          <w:sz w:val="28"/>
          <w:szCs w:val="28"/>
        </w:rPr>
        <w:t>2.2 Анализ  динамики  использования   платежных   инструментов  в  Казахстане</w:t>
      </w:r>
      <w:r w:rsidRPr="000C323C">
        <w:rPr>
          <w:rFonts w:ascii="Times New Roman" w:hAnsi="Times New Roman" w:cs="Times New Roman"/>
          <w:sz w:val="28"/>
          <w:szCs w:val="28"/>
        </w:rPr>
        <w:tab/>
      </w:r>
    </w:p>
    <w:p w:rsidR="000C323C" w:rsidRPr="000C323C" w:rsidRDefault="000C323C" w:rsidP="000C323C">
      <w:pPr>
        <w:rPr>
          <w:rFonts w:ascii="Times New Roman" w:hAnsi="Times New Roman" w:cs="Times New Roman"/>
          <w:sz w:val="28"/>
          <w:szCs w:val="28"/>
        </w:rPr>
      </w:pPr>
      <w:r w:rsidRPr="000C323C">
        <w:rPr>
          <w:rFonts w:ascii="Times New Roman" w:hAnsi="Times New Roman" w:cs="Times New Roman"/>
          <w:sz w:val="28"/>
          <w:szCs w:val="28"/>
        </w:rPr>
        <w:t>3 СОВЕРШЕНСТВОВАНИЕ ПЛАТЕЖНОЙ СИСТЕМЫ РЕСПУБЛИКИ КАЗАХСТАН</w:t>
      </w:r>
      <w:r w:rsidRPr="000C323C">
        <w:rPr>
          <w:rFonts w:ascii="Times New Roman" w:hAnsi="Times New Roman" w:cs="Times New Roman"/>
          <w:sz w:val="28"/>
          <w:szCs w:val="28"/>
        </w:rPr>
        <w:tab/>
      </w:r>
    </w:p>
    <w:p w:rsidR="000C323C" w:rsidRPr="000C323C" w:rsidRDefault="000C323C" w:rsidP="000C323C">
      <w:pPr>
        <w:rPr>
          <w:rFonts w:ascii="Times New Roman" w:hAnsi="Times New Roman" w:cs="Times New Roman"/>
          <w:sz w:val="28"/>
          <w:szCs w:val="28"/>
        </w:rPr>
      </w:pPr>
      <w:r w:rsidRPr="000C323C">
        <w:rPr>
          <w:rFonts w:ascii="Times New Roman" w:hAnsi="Times New Roman" w:cs="Times New Roman"/>
          <w:sz w:val="28"/>
          <w:szCs w:val="28"/>
        </w:rPr>
        <w:t>ЗАКЛЮЧЕНИЕ</w:t>
      </w:r>
      <w:r w:rsidRPr="000C323C">
        <w:rPr>
          <w:rFonts w:ascii="Times New Roman" w:hAnsi="Times New Roman" w:cs="Times New Roman"/>
          <w:sz w:val="28"/>
          <w:szCs w:val="28"/>
        </w:rPr>
        <w:tab/>
      </w:r>
    </w:p>
    <w:p w:rsidR="000C323C" w:rsidRDefault="000C323C" w:rsidP="000C323C">
      <w:r w:rsidRPr="000C323C">
        <w:rPr>
          <w:rFonts w:ascii="Times New Roman" w:hAnsi="Times New Roman" w:cs="Times New Roman"/>
          <w:sz w:val="28"/>
          <w:szCs w:val="28"/>
        </w:rPr>
        <w:t>СПИСОК ИСПОЛЬЗОВАННОЙ ЛИТЕРАТУРЫ</w:t>
      </w:r>
      <w:r>
        <w:tab/>
      </w:r>
    </w:p>
    <w:p w:rsidR="000C323C" w:rsidRDefault="000C323C">
      <w:r>
        <w:br w:type="page"/>
      </w:r>
    </w:p>
    <w:p w:rsidR="000C323C" w:rsidRPr="00B227B8" w:rsidRDefault="000C323C" w:rsidP="000C323C">
      <w:pPr>
        <w:pStyle w:val="1"/>
        <w:widowControl w:val="0"/>
        <w:rPr>
          <w:rFonts w:cs="Times New Roman"/>
          <w:caps/>
        </w:rPr>
      </w:pPr>
      <w:bookmarkStart w:id="0" w:name="_Toc402256044"/>
      <w:r w:rsidRPr="00B227B8">
        <w:rPr>
          <w:rFonts w:cs="Times New Roman"/>
          <w:caps/>
        </w:rPr>
        <w:lastRenderedPageBreak/>
        <w:t>Заключение</w:t>
      </w:r>
      <w:bookmarkEnd w:id="0"/>
    </w:p>
    <w:p w:rsidR="000C323C" w:rsidRPr="00017DA3" w:rsidRDefault="000C323C" w:rsidP="000C323C">
      <w:pPr>
        <w:widowControl w:val="0"/>
      </w:pPr>
    </w:p>
    <w:p w:rsidR="000C323C" w:rsidRPr="00017DA3" w:rsidRDefault="000C323C" w:rsidP="000C323C">
      <w:pPr>
        <w:widowControl w:val="0"/>
      </w:pPr>
    </w:p>
    <w:p w:rsidR="000C323C" w:rsidRPr="00017DA3" w:rsidRDefault="000C323C" w:rsidP="000C323C">
      <w:pPr>
        <w:widowControl w:val="0"/>
        <w:tabs>
          <w:tab w:val="left" w:pos="851"/>
        </w:tabs>
        <w:autoSpaceDE w:val="0"/>
        <w:autoSpaceDN w:val="0"/>
        <w:spacing w:line="228" w:lineRule="auto"/>
        <w:ind w:firstLine="567"/>
        <w:jc w:val="both"/>
        <w:rPr>
          <w:bCs/>
          <w:spacing w:val="-2"/>
          <w:sz w:val="28"/>
          <w:szCs w:val="28"/>
          <w:lang w:eastAsia="ru-RU"/>
        </w:rPr>
      </w:pPr>
      <w:r w:rsidRPr="00017DA3">
        <w:rPr>
          <w:bCs/>
          <w:spacing w:val="-2"/>
          <w:sz w:val="28"/>
          <w:szCs w:val="28"/>
          <w:lang w:eastAsia="ru-RU"/>
        </w:rPr>
        <w:t xml:space="preserve">Провозглашение суверенитета Казахстана, переход к рыночным отношениям обусловили необходимость структурного реформирования экономики страны, в том числе и финансовой системы. </w:t>
      </w:r>
      <w:proofErr w:type="gramStart"/>
      <w:r w:rsidRPr="00017DA3">
        <w:rPr>
          <w:bCs/>
          <w:spacing w:val="-2"/>
          <w:sz w:val="28"/>
          <w:szCs w:val="28"/>
          <w:lang w:eastAsia="ru-RU"/>
        </w:rPr>
        <w:t>Важное значение</w:t>
      </w:r>
      <w:proofErr w:type="gramEnd"/>
      <w:r w:rsidRPr="00017DA3">
        <w:rPr>
          <w:bCs/>
          <w:spacing w:val="-2"/>
          <w:sz w:val="28"/>
          <w:szCs w:val="28"/>
          <w:lang w:eastAsia="ru-RU"/>
        </w:rPr>
        <w:t xml:space="preserve"> при этом имело построение принципиально новой платежной системы, отличающейся надежностью и высокой эффективностью. Основными целями реформы платежной системы Республики Казахстан являлись ускорение прохождения платежей между банками и их клиентами (на начало 90-х годов срок прохождения одного платежа составлял 3-12 дней), а также более широкое внедрение в обращение различных платежных инструментов (поручений, чеков, платежных требований). При построении современной платежной системы Национальным Банком Казахстана был изучен опыт стран Европейского Союза, Восточной Европы, Балтики и стран СНГ.</w:t>
      </w:r>
    </w:p>
    <w:p w:rsidR="000C323C" w:rsidRDefault="000C323C">
      <w:r>
        <w:br w:type="page"/>
      </w:r>
    </w:p>
    <w:p w:rsidR="000C323C" w:rsidRDefault="000C323C" w:rsidP="000C323C"/>
    <w:p w:rsidR="000C323C" w:rsidRPr="000443A9" w:rsidRDefault="000C323C" w:rsidP="000C323C">
      <w:pPr>
        <w:pStyle w:val="1"/>
        <w:widowControl w:val="0"/>
        <w:rPr>
          <w:rFonts w:cs="Times New Roman"/>
          <w:caps/>
        </w:rPr>
      </w:pPr>
      <w:bookmarkStart w:id="1" w:name="_Toc402256045"/>
      <w:r w:rsidRPr="000443A9">
        <w:rPr>
          <w:rFonts w:cs="Times New Roman"/>
          <w:caps/>
        </w:rPr>
        <w:t>Список использованной литературы</w:t>
      </w:r>
      <w:bookmarkEnd w:id="1"/>
    </w:p>
    <w:p w:rsidR="000C323C" w:rsidRDefault="000C323C" w:rsidP="000C323C">
      <w:pPr>
        <w:widowControl w:val="0"/>
        <w:rPr>
          <w:b/>
          <w:bCs/>
          <w:color w:val="000000" w:themeColor="text1"/>
        </w:rPr>
      </w:pPr>
      <w:bookmarkStart w:id="2" w:name="_GoBack"/>
      <w:bookmarkEnd w:id="2"/>
    </w:p>
    <w:p w:rsidR="000C323C" w:rsidRPr="00E21F59" w:rsidRDefault="000C323C" w:rsidP="000C323C">
      <w:pPr>
        <w:pStyle w:val="a3"/>
        <w:widowControl w:val="0"/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 w:rsidRPr="00E21F59">
        <w:rPr>
          <w:sz w:val="28"/>
          <w:szCs w:val="28"/>
        </w:rPr>
        <w:t xml:space="preserve">Основы построения и функционирования платёжных систем / </w:t>
      </w:r>
      <w:proofErr w:type="spellStart"/>
      <w:r w:rsidRPr="00E21F59">
        <w:rPr>
          <w:sz w:val="28"/>
          <w:szCs w:val="28"/>
        </w:rPr>
        <w:t>Д.С</w:t>
      </w:r>
      <w:proofErr w:type="spellEnd"/>
      <w:r w:rsidRPr="00E21F59">
        <w:rPr>
          <w:sz w:val="28"/>
          <w:szCs w:val="28"/>
        </w:rPr>
        <w:t>. Панина - Оренбург</w:t>
      </w:r>
      <w:proofErr w:type="gramStart"/>
      <w:r w:rsidRPr="00E21F59">
        <w:rPr>
          <w:sz w:val="28"/>
          <w:szCs w:val="28"/>
        </w:rPr>
        <w:t xml:space="preserve">.: </w:t>
      </w:r>
      <w:proofErr w:type="gramEnd"/>
      <w:r w:rsidRPr="00E21F59">
        <w:rPr>
          <w:sz w:val="28"/>
          <w:szCs w:val="28"/>
        </w:rPr>
        <w:t xml:space="preserve">Экспресс-печать, 2007. - 153 с., </w:t>
      </w:r>
    </w:p>
    <w:p w:rsidR="000C323C" w:rsidRPr="00E21F59" w:rsidRDefault="000C323C" w:rsidP="000C323C">
      <w:pPr>
        <w:pStyle w:val="a3"/>
        <w:widowControl w:val="0"/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 w:rsidRPr="00E21F59">
        <w:rPr>
          <w:sz w:val="28"/>
          <w:szCs w:val="28"/>
        </w:rPr>
        <w:t>Банковское дело: учеб</w:t>
      </w:r>
      <w:proofErr w:type="gramStart"/>
      <w:r w:rsidRPr="00E21F59">
        <w:rPr>
          <w:sz w:val="28"/>
          <w:szCs w:val="28"/>
        </w:rPr>
        <w:t>.</w:t>
      </w:r>
      <w:proofErr w:type="gramEnd"/>
      <w:r w:rsidRPr="00E21F59">
        <w:rPr>
          <w:sz w:val="28"/>
          <w:szCs w:val="28"/>
        </w:rPr>
        <w:t xml:space="preserve"> / </w:t>
      </w:r>
      <w:proofErr w:type="gramStart"/>
      <w:r w:rsidRPr="00E21F59">
        <w:rPr>
          <w:sz w:val="28"/>
          <w:szCs w:val="28"/>
        </w:rPr>
        <w:t>п</w:t>
      </w:r>
      <w:proofErr w:type="gramEnd"/>
      <w:r w:rsidRPr="00E21F59">
        <w:rPr>
          <w:sz w:val="28"/>
          <w:szCs w:val="28"/>
        </w:rPr>
        <w:t xml:space="preserve">од ред. д. эк. наук, </w:t>
      </w:r>
      <w:proofErr w:type="spellStart"/>
      <w:r w:rsidRPr="00E21F59">
        <w:rPr>
          <w:sz w:val="28"/>
          <w:szCs w:val="28"/>
        </w:rPr>
        <w:t>проф.Г</w:t>
      </w:r>
      <w:proofErr w:type="spellEnd"/>
      <w:r w:rsidRPr="00E21F59">
        <w:rPr>
          <w:sz w:val="28"/>
          <w:szCs w:val="28"/>
        </w:rPr>
        <w:t>. Г. Коробковой. - М.: 2006 г. - 751 с.</w:t>
      </w:r>
    </w:p>
    <w:p w:rsidR="000C323C" w:rsidRPr="00E21F59" w:rsidRDefault="000C323C" w:rsidP="000C323C">
      <w:pPr>
        <w:pStyle w:val="a3"/>
        <w:widowControl w:val="0"/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 w:rsidRPr="00E21F59">
        <w:rPr>
          <w:sz w:val="28"/>
          <w:szCs w:val="28"/>
        </w:rPr>
        <w:t xml:space="preserve">Платежные системы Казахстана// Интернет-ресурс: </w:t>
      </w:r>
      <w:hyperlink r:id="rId6" w:history="1">
        <w:r w:rsidRPr="00E21F59">
          <w:rPr>
            <w:sz w:val="28"/>
            <w:szCs w:val="28"/>
          </w:rPr>
          <w:t>http://www.nationalbank.kz/cont/publish814425_7033.doc?CFID=3709372&amp;CFTOKEN=55109556</w:t>
        </w:r>
      </w:hyperlink>
    </w:p>
    <w:p w:rsidR="000C323C" w:rsidRPr="00017DA3" w:rsidRDefault="000C323C" w:rsidP="000C323C">
      <w:pPr>
        <w:pStyle w:val="a3"/>
        <w:widowControl w:val="0"/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 w:rsidRPr="00017DA3">
        <w:rPr>
          <w:sz w:val="28"/>
          <w:szCs w:val="28"/>
        </w:rPr>
        <w:t>Надзор (</w:t>
      </w:r>
      <w:proofErr w:type="spellStart"/>
      <w:r w:rsidRPr="00017DA3">
        <w:rPr>
          <w:sz w:val="28"/>
          <w:szCs w:val="28"/>
        </w:rPr>
        <w:t>оверсайт</w:t>
      </w:r>
      <w:proofErr w:type="spellEnd"/>
      <w:r w:rsidRPr="00017DA3">
        <w:rPr>
          <w:sz w:val="28"/>
          <w:szCs w:val="28"/>
        </w:rPr>
        <w:t>)  за платежными системами  Казахстана: Департамент платежных систем Национального Банка Республики Казахстан. – Алматы, 2011</w:t>
      </w:r>
    </w:p>
    <w:p w:rsidR="000C323C" w:rsidRPr="00017DA3" w:rsidRDefault="000C323C" w:rsidP="000C323C">
      <w:pPr>
        <w:pStyle w:val="a3"/>
        <w:widowControl w:val="0"/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 w:rsidRPr="00017DA3">
        <w:rPr>
          <w:sz w:val="28"/>
          <w:szCs w:val="28"/>
        </w:rPr>
        <w:t xml:space="preserve">История развития платежных систем Казахстана// «Экономическое обозрение». - №4, </w:t>
      </w:r>
      <w:proofErr w:type="spellStart"/>
      <w:r w:rsidRPr="00017DA3">
        <w:rPr>
          <w:sz w:val="28"/>
          <w:szCs w:val="28"/>
        </w:rPr>
        <w:t>2009г</w:t>
      </w:r>
      <w:proofErr w:type="spellEnd"/>
      <w:r w:rsidRPr="00017DA3">
        <w:rPr>
          <w:sz w:val="28"/>
          <w:szCs w:val="28"/>
        </w:rPr>
        <w:t xml:space="preserve">. – </w:t>
      </w:r>
      <w:proofErr w:type="spellStart"/>
      <w:r w:rsidRPr="00017DA3">
        <w:rPr>
          <w:sz w:val="28"/>
          <w:szCs w:val="28"/>
        </w:rPr>
        <w:t>С.3</w:t>
      </w:r>
      <w:proofErr w:type="spellEnd"/>
    </w:p>
    <w:p w:rsidR="000C323C" w:rsidRPr="000C323C" w:rsidRDefault="000C323C"/>
    <w:sectPr w:rsidR="000C323C" w:rsidRPr="000C3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0B3EA7"/>
    <w:multiLevelType w:val="hybridMultilevel"/>
    <w:tmpl w:val="86060B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D77"/>
    <w:rsid w:val="00004D77"/>
    <w:rsid w:val="000C323C"/>
    <w:rsid w:val="00A47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C323C"/>
    <w:pPr>
      <w:keepNext/>
      <w:keepLines/>
      <w:suppressAutoHyphens/>
      <w:spacing w:after="0" w:line="240" w:lineRule="auto"/>
      <w:ind w:firstLine="567"/>
      <w:outlineLvl w:val="0"/>
    </w:pPr>
    <w:rPr>
      <w:rFonts w:ascii="Times New Roman" w:eastAsiaTheme="majorEastAsia" w:hAnsi="Times New Roman" w:cstheme="majorBidi"/>
      <w:color w:val="000000" w:themeColor="text1"/>
      <w:sz w:val="28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323C"/>
    <w:rPr>
      <w:rFonts w:ascii="Times New Roman" w:eastAsiaTheme="majorEastAsia" w:hAnsi="Times New Roman" w:cstheme="majorBidi"/>
      <w:color w:val="000000" w:themeColor="text1"/>
      <w:sz w:val="28"/>
      <w:szCs w:val="32"/>
      <w:lang w:eastAsia="zh-CN"/>
    </w:rPr>
  </w:style>
  <w:style w:type="paragraph" w:styleId="a3">
    <w:name w:val="List Paragraph"/>
    <w:basedOn w:val="a"/>
    <w:qFormat/>
    <w:rsid w:val="000C32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C323C"/>
    <w:pPr>
      <w:keepNext/>
      <w:keepLines/>
      <w:suppressAutoHyphens/>
      <w:spacing w:after="0" w:line="240" w:lineRule="auto"/>
      <w:ind w:firstLine="567"/>
      <w:outlineLvl w:val="0"/>
    </w:pPr>
    <w:rPr>
      <w:rFonts w:ascii="Times New Roman" w:eastAsiaTheme="majorEastAsia" w:hAnsi="Times New Roman" w:cstheme="majorBidi"/>
      <w:color w:val="000000" w:themeColor="text1"/>
      <w:sz w:val="28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323C"/>
    <w:rPr>
      <w:rFonts w:ascii="Times New Roman" w:eastAsiaTheme="majorEastAsia" w:hAnsi="Times New Roman" w:cstheme="majorBidi"/>
      <w:color w:val="000000" w:themeColor="text1"/>
      <w:sz w:val="28"/>
      <w:szCs w:val="32"/>
      <w:lang w:eastAsia="zh-CN"/>
    </w:rPr>
  </w:style>
  <w:style w:type="paragraph" w:styleId="a3">
    <w:name w:val="List Paragraph"/>
    <w:basedOn w:val="a"/>
    <w:qFormat/>
    <w:rsid w:val="000C32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tionalbank.kz/cont/publish814425_7033.doc?CFID=3709372&amp;CFTOKEN=5510955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315</Words>
  <Characters>1800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</dc:creator>
  <cp:keywords/>
  <dc:description/>
  <cp:lastModifiedBy>Karina</cp:lastModifiedBy>
  <cp:revision>2</cp:revision>
  <dcterms:created xsi:type="dcterms:W3CDTF">2015-11-11T04:54:00Z</dcterms:created>
  <dcterms:modified xsi:type="dcterms:W3CDTF">2015-11-11T04:58:00Z</dcterms:modified>
</cp:coreProperties>
</file>