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65" w:rsidRPr="00D75983" w:rsidRDefault="009F5DB9">
      <w:pPr>
        <w:rPr>
          <w:rFonts w:ascii="Times New Roman" w:hAnsi="Times New Roman" w:cs="Times New Roman"/>
          <w:sz w:val="28"/>
          <w:szCs w:val="28"/>
        </w:rPr>
      </w:pPr>
      <w:r w:rsidRPr="00D75983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bookmarkStart w:id="0" w:name="_GoBack"/>
      <w:r w:rsidRPr="00D75983">
        <w:rPr>
          <w:rFonts w:ascii="Times New Roman" w:hAnsi="Times New Roman" w:cs="Times New Roman"/>
          <w:sz w:val="28"/>
          <w:szCs w:val="28"/>
        </w:rPr>
        <w:t>Анализ состояния, движения и эффективности использования основных фондов</w:t>
      </w:r>
    </w:p>
    <w:bookmarkEnd w:id="0"/>
    <w:p w:rsidR="009F5DB9" w:rsidRDefault="009F5DB9">
      <w:proofErr w:type="spellStart"/>
      <w:r>
        <w:t>Стр</w:t>
      </w:r>
      <w:proofErr w:type="spellEnd"/>
      <w:r>
        <w:t>-48</w:t>
      </w:r>
    </w:p>
    <w:p w:rsidR="009F5DB9" w:rsidRPr="009F5DB9" w:rsidRDefault="009F5DB9" w:rsidP="009F5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СОДЕРЖАНИЕ</w:t>
      </w:r>
    </w:p>
    <w:p w:rsidR="009F5DB9" w:rsidRPr="009F5DB9" w:rsidRDefault="009F5DB9" w:rsidP="009F5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DB9" w:rsidRPr="009F5DB9" w:rsidRDefault="009F5DB9" w:rsidP="009F5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ВВЕДЕНИЕ</w:t>
      </w:r>
    </w:p>
    <w:p w:rsidR="009F5DB9" w:rsidRPr="009F5DB9" w:rsidRDefault="009F5DB9" w:rsidP="009F5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Глава 1 ТЕОРЕТИЧЕСКИЕ АСПЕКТЫ УЧЕТА И АНАЛИЗА ОСНОВНЫХ ФОНДОВ</w:t>
      </w:r>
      <w:r w:rsidRPr="009F5DB9">
        <w:rPr>
          <w:rFonts w:ascii="Times New Roman" w:hAnsi="Times New Roman" w:cs="Times New Roman"/>
          <w:sz w:val="28"/>
          <w:szCs w:val="28"/>
        </w:rPr>
        <w:tab/>
      </w:r>
    </w:p>
    <w:p w:rsidR="009F5DB9" w:rsidRDefault="009F5DB9" w:rsidP="009F5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1.1 ПОНЯТИЕ, СУЩНОСТЬ, КЛАССИФИКАЦИЯ И РОЛЬ ОСНОВНЫХ ФОНДОВ</w:t>
      </w:r>
      <w:r w:rsidRPr="009F5DB9">
        <w:rPr>
          <w:rFonts w:ascii="Times New Roman" w:hAnsi="Times New Roman" w:cs="Times New Roman"/>
          <w:sz w:val="28"/>
          <w:szCs w:val="28"/>
        </w:rPr>
        <w:tab/>
      </w:r>
    </w:p>
    <w:p w:rsidR="009F5DB9" w:rsidRPr="009F5DB9" w:rsidRDefault="009F5DB9" w:rsidP="009F5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1.2 МЕТОДЫ ОЦЕНКИ ОСНОВНЫХ ФОНДОВ. АМОРТИЗАЦИЯ ОСНОВНЫХ ФОНДОВ</w:t>
      </w:r>
    </w:p>
    <w:p w:rsidR="009F5DB9" w:rsidRPr="009F5DB9" w:rsidRDefault="009F5DB9" w:rsidP="009F5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2.2 ХОЗЯЙСТВЕННАЯ ДЕЯТЕЛЬНОСТЬ МЕБЕЛЬНОЙ ФАБРИКИ «»</w:t>
      </w:r>
      <w:r w:rsidRPr="009F5DB9">
        <w:rPr>
          <w:rFonts w:ascii="Times New Roman" w:hAnsi="Times New Roman" w:cs="Times New Roman"/>
          <w:sz w:val="28"/>
          <w:szCs w:val="28"/>
        </w:rPr>
        <w:tab/>
      </w:r>
    </w:p>
    <w:p w:rsidR="009F5DB9" w:rsidRPr="009F5DB9" w:rsidRDefault="009F5DB9" w:rsidP="009F5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Глава 3 АНАЛИЗ СОСТОЯНИЯ, ДВИЖЕНИЯ И ЭФФЕКТИВНОСТИ ИСПОЛЬЗОВАНИЯ ОСНОВНЫХ ФОНДОВ МЕБЕЛЬНОЙ ФАБРИКИ «»</w:t>
      </w:r>
      <w:r w:rsidRPr="009F5DB9">
        <w:rPr>
          <w:rFonts w:ascii="Times New Roman" w:hAnsi="Times New Roman" w:cs="Times New Roman"/>
          <w:sz w:val="28"/>
          <w:szCs w:val="28"/>
        </w:rPr>
        <w:tab/>
      </w:r>
    </w:p>
    <w:p w:rsidR="009F5DB9" w:rsidRPr="009F5DB9" w:rsidRDefault="009F5DB9" w:rsidP="009F5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3.1 АНАЛИЗ СОСТАВА, СТРУКТУРЫ И ДВИЖЕНИЯ ОСНОВНЫХ ФОНДОВ МЕБЕЛЬНОЙ ФАБРИКИ «»</w:t>
      </w:r>
      <w:r w:rsidRPr="009F5DB9">
        <w:rPr>
          <w:rFonts w:ascii="Times New Roman" w:hAnsi="Times New Roman" w:cs="Times New Roman"/>
          <w:sz w:val="28"/>
          <w:szCs w:val="28"/>
        </w:rPr>
        <w:tab/>
      </w:r>
    </w:p>
    <w:p w:rsidR="009F5DB9" w:rsidRPr="009F5DB9" w:rsidRDefault="009F5DB9" w:rsidP="009F5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3.2 ОЦЕНКА ЭФФЕКТИВНОСТИ ИСПОЛЬЗОВАНИЯ ОСНОВНЫХ ФОНДОВ И СПОСОБЫ ЕЕ ПОВЫШЕНИЯ НА МЕБЕЛЬНОЙ ФАБРИКЕ «»</w:t>
      </w:r>
      <w:r w:rsidRPr="009F5DB9">
        <w:rPr>
          <w:rFonts w:ascii="Times New Roman" w:hAnsi="Times New Roman" w:cs="Times New Roman"/>
          <w:sz w:val="28"/>
          <w:szCs w:val="28"/>
        </w:rPr>
        <w:tab/>
        <w:t>ЗАКЛЮЧЕНИЕ</w:t>
      </w:r>
      <w:r w:rsidRPr="009F5DB9">
        <w:rPr>
          <w:rFonts w:ascii="Times New Roman" w:hAnsi="Times New Roman" w:cs="Times New Roman"/>
          <w:sz w:val="28"/>
          <w:szCs w:val="28"/>
        </w:rPr>
        <w:tab/>
      </w:r>
    </w:p>
    <w:p w:rsidR="009F5DB9" w:rsidRDefault="009F5DB9" w:rsidP="009F5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9F5DB9" w:rsidRDefault="009F5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5DB9" w:rsidRPr="009F5DB9" w:rsidRDefault="009F5DB9" w:rsidP="009F5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F5DB9" w:rsidRPr="009F5DB9" w:rsidRDefault="009F5DB9" w:rsidP="009F5DB9">
      <w:pPr>
        <w:keepNext/>
        <w:spacing w:line="360" w:lineRule="auto"/>
        <w:ind w:right="-185" w:firstLine="90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Toc402737001"/>
      <w:r w:rsidRPr="009F5DB9">
        <w:rPr>
          <w:rFonts w:ascii="Times New Roman" w:eastAsia="Calibri" w:hAnsi="Times New Roman" w:cs="Times New Roman"/>
          <w:b/>
          <w:bCs/>
          <w:sz w:val="28"/>
          <w:szCs w:val="24"/>
        </w:rPr>
        <w:t>ЗАКЛЮЧЕНИЕ</w:t>
      </w:r>
      <w:bookmarkEnd w:id="1"/>
    </w:p>
    <w:p w:rsidR="009F5DB9" w:rsidRPr="009F5DB9" w:rsidRDefault="009F5DB9" w:rsidP="009F5D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B9" w:rsidRPr="009F5DB9" w:rsidRDefault="009F5DB9" w:rsidP="009F5D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курсовой работе были освещены такие вопросы, как понятие основных фондов, их содержание и классификация, понятие эффективности использования основных фондов и подходы к её оценке.</w:t>
      </w:r>
    </w:p>
    <w:p w:rsidR="009F5DB9" w:rsidRPr="009F5DB9" w:rsidRDefault="009F5DB9" w:rsidP="009F5D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охарактеризованы основные показатели деятельности мебельной фабрики «». Рассчитаны и проанализированы в динамике показатели технического состояния основных фондов, рассчитана фондоотдача, как важнейший показатель эффективности использования основных фондов, факторы, влияющие на её величину. Отображена сущность начисления амортизации, методов переоценки и выявлены недостатки применяемого на фабрике индексного метода.</w:t>
      </w:r>
    </w:p>
    <w:p w:rsidR="009F5DB9" w:rsidRDefault="009F5DB9" w:rsidP="009F5D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характеристика деятельности фабрики и проведенные в работе расчеты показывают, что в 2013 году финансовое положение предприятия было неудовлетворительным. </w:t>
      </w:r>
    </w:p>
    <w:p w:rsidR="009F5DB9" w:rsidRDefault="009F5D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F5DB9" w:rsidRPr="009F5DB9" w:rsidRDefault="009F5DB9" w:rsidP="009F5D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B9" w:rsidRPr="009F5DB9" w:rsidRDefault="009F5DB9" w:rsidP="009F5DB9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DB9" w:rsidRPr="009F5DB9" w:rsidRDefault="009F5DB9" w:rsidP="009F5DB9">
      <w:pPr>
        <w:keepNext/>
        <w:spacing w:line="360" w:lineRule="auto"/>
        <w:ind w:right="-185" w:firstLine="90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  <w:bookmarkStart w:id="2" w:name="_Toc402737002"/>
      <w:r w:rsidRPr="009F5DB9">
        <w:rPr>
          <w:rFonts w:ascii="Times New Roman" w:eastAsia="Calibri" w:hAnsi="Times New Roman" w:cs="Times New Roman"/>
          <w:b/>
          <w:bCs/>
          <w:sz w:val="28"/>
          <w:szCs w:val="24"/>
        </w:rPr>
        <w:t>СПИСОК ИСПОЛЬЗОВАННОЙ ЛИТЕРАТУРЫ</w:t>
      </w:r>
      <w:bookmarkEnd w:id="2"/>
    </w:p>
    <w:p w:rsidR="009F5DB9" w:rsidRPr="009F5DB9" w:rsidRDefault="009F5DB9" w:rsidP="009F5D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DB9" w:rsidRPr="009F5DB9" w:rsidRDefault="009F5DB9" w:rsidP="009F5DB9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DB9" w:rsidRPr="009F5DB9" w:rsidRDefault="009F5DB9" w:rsidP="009F5DB9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Toc402736651"/>
      <w:bookmarkStart w:id="4" w:name="_Toc402737003"/>
      <w:r w:rsidRPr="009F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9F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</w:t>
      </w:r>
      <w:proofErr w:type="spellEnd"/>
      <w:r w:rsidRPr="009F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proofErr w:type="spellStart"/>
      <w:r w:rsidRPr="009F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strategy2050.kz</w:t>
      </w:r>
      <w:bookmarkEnd w:id="3"/>
      <w:bookmarkEnd w:id="4"/>
      <w:proofErr w:type="spellEnd"/>
      <w:r w:rsidRPr="009F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F5DB9" w:rsidRPr="009F5DB9" w:rsidRDefault="009F5DB9" w:rsidP="009F5D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http://www.zakon.kz/188309-v-rk-na-modernizaciju-osnovnykh-fondov.html </w:t>
      </w:r>
    </w:p>
    <w:p w:rsidR="009F5DB9" w:rsidRPr="009F5DB9" w:rsidRDefault="009F5DB9" w:rsidP="009F5D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www.asiko.kz</w:t>
      </w:r>
      <w:proofErr w:type="spellEnd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pages</w:t>
      </w:r>
      <w:proofErr w:type="spellEnd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sections</w:t>
      </w:r>
      <w:proofErr w:type="spellEnd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s11rus8.shtml</w:t>
      </w:r>
      <w:proofErr w:type="spellEnd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F5DB9" w:rsidRPr="009F5DB9" w:rsidRDefault="009F5DB9" w:rsidP="009F5D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Баканов </w:t>
      </w:r>
      <w:proofErr w:type="spellStart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М.И</w:t>
      </w:r>
      <w:proofErr w:type="spellEnd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</w:t>
      </w:r>
      <w:proofErr w:type="spellEnd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А.Д</w:t>
      </w:r>
      <w:proofErr w:type="spellEnd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Теория экономического анализа</w:t>
      </w:r>
      <w:proofErr w:type="gramStart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Учебник. – М.: “Финансы и статистика ”, 1997  </w:t>
      </w:r>
    </w:p>
    <w:p w:rsidR="009F5DB9" w:rsidRPr="009F5DB9" w:rsidRDefault="009F5DB9" w:rsidP="009F5D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Ришап</w:t>
      </w:r>
      <w:proofErr w:type="spellEnd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Аудит и анализ хозяйственной деятельности предприятия. / Под ред. </w:t>
      </w:r>
      <w:proofErr w:type="spellStart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Л.П</w:t>
      </w:r>
      <w:proofErr w:type="spellEnd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Белы</w:t>
      </w:r>
      <w:proofErr w:type="gramStart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9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”Аудит ”, 1997  </w:t>
      </w:r>
    </w:p>
    <w:p w:rsidR="009F5DB9" w:rsidRDefault="009F5DB9"/>
    <w:sectPr w:rsidR="009F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DF"/>
    <w:rsid w:val="003C30A0"/>
    <w:rsid w:val="00477D65"/>
    <w:rsid w:val="00486ADF"/>
    <w:rsid w:val="009F5DB9"/>
    <w:rsid w:val="00D7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2015-11-16T09:35:00Z</dcterms:created>
  <dcterms:modified xsi:type="dcterms:W3CDTF">2015-12-07T11:55:00Z</dcterms:modified>
</cp:coreProperties>
</file>