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C9" w:rsidRDefault="007300C9" w:rsidP="007300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25">
        <w:rPr>
          <w:rFonts w:ascii="Times New Roman" w:hAnsi="Times New Roman" w:cs="Times New Roman"/>
          <w:sz w:val="28"/>
          <w:szCs w:val="28"/>
        </w:rPr>
        <w:t>Этапы бюджетного процесса, исполнение бюджета Казахстана в сравнении 2013 и 2014 года</w:t>
      </w:r>
    </w:p>
    <w:p w:rsidR="00395815" w:rsidRDefault="00395815"/>
    <w:p w:rsidR="007300C9" w:rsidRDefault="007300C9">
      <w:proofErr w:type="spellStart"/>
      <w:r>
        <w:t>Стр</w:t>
      </w:r>
      <w:proofErr w:type="spellEnd"/>
      <w:r>
        <w:t>-38</w:t>
      </w: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>Содержание</w:t>
      </w: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>Введение</w:t>
      </w:r>
      <w:r w:rsidRPr="007300C9">
        <w:rPr>
          <w:rFonts w:ascii="Times New Roman" w:hAnsi="Times New Roman" w:cs="Times New Roman"/>
          <w:sz w:val="28"/>
          <w:szCs w:val="28"/>
        </w:rPr>
        <w:tab/>
      </w: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>1. Теоретические вопросы бюджетного процесса в Казахстане</w:t>
      </w:r>
      <w:r w:rsidRPr="007300C9">
        <w:rPr>
          <w:rFonts w:ascii="Times New Roman" w:hAnsi="Times New Roman" w:cs="Times New Roman"/>
          <w:sz w:val="28"/>
          <w:szCs w:val="28"/>
        </w:rPr>
        <w:tab/>
      </w: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>1.1 Понятие и сущность бюджета</w:t>
      </w:r>
      <w:r w:rsidRPr="007300C9">
        <w:rPr>
          <w:rFonts w:ascii="Times New Roman" w:hAnsi="Times New Roman" w:cs="Times New Roman"/>
          <w:sz w:val="28"/>
          <w:szCs w:val="28"/>
        </w:rPr>
        <w:tab/>
      </w: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>1.2 Принципы построения бюджетной системы в Казахстане</w:t>
      </w:r>
      <w:r w:rsidRPr="007300C9">
        <w:rPr>
          <w:rFonts w:ascii="Times New Roman" w:hAnsi="Times New Roman" w:cs="Times New Roman"/>
          <w:sz w:val="28"/>
          <w:szCs w:val="28"/>
        </w:rPr>
        <w:tab/>
      </w: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 xml:space="preserve">1.3 Этапы бюджетного процесса в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ab/>
      </w: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>2. Анализ бюджетного процесса в Казахстане</w:t>
      </w:r>
      <w:r w:rsidRPr="007300C9">
        <w:rPr>
          <w:rFonts w:ascii="Times New Roman" w:hAnsi="Times New Roman" w:cs="Times New Roman"/>
          <w:sz w:val="28"/>
          <w:szCs w:val="28"/>
        </w:rPr>
        <w:tab/>
      </w: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>2.1 Анализ исполнения доходной части бюджетов</w:t>
      </w:r>
      <w:r w:rsidRPr="007300C9">
        <w:rPr>
          <w:rFonts w:ascii="Times New Roman" w:hAnsi="Times New Roman" w:cs="Times New Roman"/>
          <w:sz w:val="28"/>
          <w:szCs w:val="28"/>
        </w:rPr>
        <w:tab/>
      </w: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>2.2 Оценка и</w:t>
      </w:r>
      <w:r>
        <w:rPr>
          <w:rFonts w:ascii="Times New Roman" w:hAnsi="Times New Roman" w:cs="Times New Roman"/>
          <w:sz w:val="28"/>
          <w:szCs w:val="28"/>
        </w:rPr>
        <w:t>сполнения бюджетов по расходам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 xml:space="preserve">3. Социально-экономическое состояние Республики. Совершенствование бюджетного процесса в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>. Выводы и предложения.</w:t>
      </w:r>
      <w:r w:rsidRPr="007300C9">
        <w:rPr>
          <w:rFonts w:ascii="Times New Roman" w:hAnsi="Times New Roman" w:cs="Times New Roman"/>
          <w:sz w:val="28"/>
          <w:szCs w:val="28"/>
        </w:rPr>
        <w:tab/>
      </w: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>Заключение</w:t>
      </w:r>
      <w:r w:rsidRPr="007300C9">
        <w:rPr>
          <w:rFonts w:ascii="Times New Roman" w:hAnsi="Times New Roman" w:cs="Times New Roman"/>
          <w:sz w:val="28"/>
          <w:szCs w:val="28"/>
        </w:rPr>
        <w:tab/>
      </w:r>
    </w:p>
    <w:p w:rsidR="007300C9" w:rsidRPr="007300C9" w:rsidRDefault="007300C9" w:rsidP="0073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7300C9">
        <w:rPr>
          <w:rFonts w:ascii="Times New Roman" w:hAnsi="Times New Roman" w:cs="Times New Roman"/>
          <w:sz w:val="28"/>
          <w:szCs w:val="28"/>
        </w:rPr>
        <w:tab/>
      </w:r>
    </w:p>
    <w:p w:rsidR="007300C9" w:rsidRDefault="007300C9">
      <w:r>
        <w:br w:type="page"/>
      </w:r>
      <w:bookmarkStart w:id="0" w:name="_GoBack"/>
      <w:bookmarkEnd w:id="0"/>
    </w:p>
    <w:p w:rsidR="007300C9" w:rsidRPr="007300C9" w:rsidRDefault="007300C9" w:rsidP="007300C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417312516"/>
      <w:r w:rsidRPr="007300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1"/>
    </w:p>
    <w:p w:rsidR="007300C9" w:rsidRPr="007300C9" w:rsidRDefault="007300C9" w:rsidP="007300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00C9" w:rsidRPr="007300C9" w:rsidRDefault="007300C9" w:rsidP="007300C9">
      <w:pPr>
        <w:widowControl w:val="0"/>
        <w:tabs>
          <w:tab w:val="left" w:pos="1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0C9">
        <w:rPr>
          <w:rFonts w:ascii="Times New Roman" w:eastAsia="Times New Roman" w:hAnsi="Times New Roman" w:cs="Times New Roman"/>
          <w:sz w:val="28"/>
          <w:szCs w:val="28"/>
        </w:rPr>
        <w:t>Сущность бюджета заключается в распределении национального дохода в связи с образованием и использованием бюджетного фонда, предназначенного для финансирования экономики, социально-культурных мероприятий, нужд обороны и государственного управления.</w:t>
      </w:r>
    </w:p>
    <w:p w:rsidR="007300C9" w:rsidRPr="007300C9" w:rsidRDefault="007300C9" w:rsidP="007300C9">
      <w:pPr>
        <w:widowControl w:val="0"/>
        <w:tabs>
          <w:tab w:val="left" w:pos="1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0C9">
        <w:rPr>
          <w:rFonts w:ascii="Times New Roman" w:eastAsia="Times New Roman" w:hAnsi="Times New Roman" w:cs="Times New Roman"/>
          <w:sz w:val="28"/>
          <w:szCs w:val="28"/>
        </w:rPr>
        <w:t>Государство регулирует и совершенствует все формы финансовых отношений. Разработанные принципы и правовые формы являются основой для управления ими. Бюджеты в Казахстане самостоятельные, что обеспечено собственными источниками доходов, которые закреплены в законе. Использование бюджетных средств осуществляется по усмотрению соответствующего органа власти в пределах полномочий, определенных законами страны.</w:t>
      </w:r>
    </w:p>
    <w:p w:rsidR="007300C9" w:rsidRPr="007300C9" w:rsidRDefault="007300C9" w:rsidP="007300C9">
      <w:pPr>
        <w:widowControl w:val="0"/>
        <w:tabs>
          <w:tab w:val="left" w:pos="1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0C9">
        <w:rPr>
          <w:rFonts w:ascii="Times New Roman" w:eastAsia="Times New Roman" w:hAnsi="Times New Roman" w:cs="Times New Roman"/>
          <w:sz w:val="28"/>
          <w:szCs w:val="28"/>
        </w:rPr>
        <w:t xml:space="preserve">Бюджетный процесс является главным элементом бюджетного устройства государства. Сущность и содержание бюджетного процесса определяет его ключевую роль в управлении финансовыми ресурсами страны. </w:t>
      </w:r>
    </w:p>
    <w:p w:rsidR="007300C9" w:rsidRPr="007300C9" w:rsidRDefault="007300C9" w:rsidP="007300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0C9">
        <w:rPr>
          <w:rFonts w:ascii="Times New Roman" w:eastAsia="Times New Roman" w:hAnsi="Times New Roman" w:cs="Times New Roman"/>
          <w:sz w:val="28"/>
          <w:szCs w:val="28"/>
        </w:rPr>
        <w:t xml:space="preserve">Анализ доходной части бюджетов </w:t>
      </w:r>
      <w:proofErr w:type="spellStart"/>
      <w:r w:rsidRPr="007300C9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Pr="007300C9">
        <w:rPr>
          <w:rFonts w:ascii="Times New Roman" w:eastAsia="Times New Roman" w:hAnsi="Times New Roman" w:cs="Times New Roman"/>
          <w:sz w:val="28"/>
          <w:szCs w:val="28"/>
        </w:rPr>
        <w:t xml:space="preserve"> показал, что бюджеты формируются за счет налоговых и неналоговых поступлений, денежных средств от продажи основного капитала и трансфертов, где основными источниками являются налоговые поступления и трансферты из Национального фонда и ниже и выше стоящих бюджетов.</w:t>
      </w:r>
    </w:p>
    <w:p w:rsidR="007300C9" w:rsidRDefault="007300C9">
      <w:r>
        <w:br w:type="page"/>
      </w:r>
    </w:p>
    <w:p w:rsidR="007300C9" w:rsidRPr="007300C9" w:rsidRDefault="007300C9" w:rsidP="007300C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" w:name="_Toc417312517"/>
      <w:r w:rsidRPr="007300C9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  <w:bookmarkEnd w:id="2"/>
    </w:p>
    <w:p w:rsidR="007300C9" w:rsidRPr="007300C9" w:rsidRDefault="007300C9" w:rsidP="007300C9">
      <w:pPr>
        <w:widowControl w:val="0"/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00C9" w:rsidRPr="007300C9" w:rsidRDefault="007300C9" w:rsidP="007300C9">
      <w:pPr>
        <w:widowControl w:val="0"/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Крыкбаева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 xml:space="preserve"> А. Бюджетный гид: Программа «Прозрачность государственных финансов». Фонд Сорос Казахстан. 2011. – 146 с.</w:t>
      </w:r>
    </w:p>
    <w:p w:rsidR="007300C9" w:rsidRPr="007300C9" w:rsidRDefault="007300C9" w:rsidP="007300C9">
      <w:pPr>
        <w:widowControl w:val="0"/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 xml:space="preserve">2. Бюджетный менеджмент: Учебное пособие /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Панкевич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Зварич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>. — К., 2006. — 293 с.</w:t>
      </w:r>
    </w:p>
    <w:p w:rsidR="007300C9" w:rsidRPr="007300C9" w:rsidRDefault="007300C9" w:rsidP="007300C9">
      <w:pPr>
        <w:widowControl w:val="0"/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 xml:space="preserve">. Основы права. Учебное пособие. - Алматы: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>, 2006. - 296 с.</w:t>
      </w:r>
    </w:p>
    <w:p w:rsidR="007300C9" w:rsidRPr="007300C9" w:rsidRDefault="007300C9" w:rsidP="007300C9">
      <w:pPr>
        <w:widowControl w:val="0"/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 xml:space="preserve">4. Николаева Т.П. Бюджетная система: учебно-практическое пособие / Т.П. Николаева. – М.: Изд. центр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ЕАОИ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>, 2010. –380 с.</w:t>
      </w:r>
    </w:p>
    <w:p w:rsidR="007300C9" w:rsidRPr="007300C9" w:rsidRDefault="007300C9" w:rsidP="007300C9">
      <w:pPr>
        <w:widowControl w:val="0"/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C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Чуньков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0C9">
        <w:rPr>
          <w:rFonts w:ascii="Times New Roman" w:hAnsi="Times New Roman" w:cs="Times New Roman"/>
          <w:sz w:val="28"/>
          <w:szCs w:val="28"/>
        </w:rPr>
        <w:t>Ю.И</w:t>
      </w:r>
      <w:proofErr w:type="spellEnd"/>
      <w:r w:rsidRPr="007300C9">
        <w:rPr>
          <w:rFonts w:ascii="Times New Roman" w:hAnsi="Times New Roman" w:cs="Times New Roman"/>
          <w:sz w:val="28"/>
          <w:szCs w:val="28"/>
        </w:rPr>
        <w:t>. Бюджетная система. Учебное пособие. М.: Изд-во Московского государственного индустриального университета, 2010. – 174 с.</w:t>
      </w:r>
    </w:p>
    <w:p w:rsidR="007300C9" w:rsidRDefault="007300C9"/>
    <w:sectPr w:rsidR="0073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15"/>
    <w:rsid w:val="00395815"/>
    <w:rsid w:val="007300C9"/>
    <w:rsid w:val="00C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2015-11-18T08:11:00Z</dcterms:created>
  <dcterms:modified xsi:type="dcterms:W3CDTF">2015-11-18T08:15:00Z</dcterms:modified>
</cp:coreProperties>
</file>