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D" w:rsidRPr="00D05121" w:rsidRDefault="008F69ED" w:rsidP="008F69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05121">
        <w:rPr>
          <w:rFonts w:ascii="Times New Roman" w:eastAsia="Calibri" w:hAnsi="Times New Roman" w:cs="Times New Roman"/>
          <w:sz w:val="28"/>
          <w:szCs w:val="28"/>
        </w:rPr>
        <w:t>о дисциплине: «Гражданское право»</w:t>
      </w:r>
    </w:p>
    <w:p w:rsidR="008F69ED" w:rsidRDefault="008F69ED" w:rsidP="008F69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05121">
        <w:rPr>
          <w:rFonts w:ascii="Times New Roman" w:eastAsia="Calibri" w:hAnsi="Times New Roman" w:cs="Times New Roman"/>
          <w:sz w:val="28"/>
          <w:szCs w:val="28"/>
        </w:rPr>
        <w:t>а тему: «</w:t>
      </w:r>
      <w:r w:rsidRPr="009E434B">
        <w:rPr>
          <w:rFonts w:ascii="Times New Roman" w:eastAsia="Calibri" w:hAnsi="Times New Roman" w:cs="Times New Roman"/>
          <w:sz w:val="28"/>
          <w:szCs w:val="28"/>
        </w:rPr>
        <w:t>Потерпевший в уголовном процессе</w:t>
      </w:r>
      <w:r w:rsidRPr="00D051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69ED" w:rsidRDefault="008F69ED" w:rsidP="008F69ED">
      <w:pPr>
        <w:rPr>
          <w:rFonts w:ascii="Times New Roman" w:eastAsia="Calibri" w:hAnsi="Times New Roman" w:cs="Times New Roman"/>
          <w:sz w:val="28"/>
          <w:szCs w:val="28"/>
        </w:rPr>
      </w:pPr>
    </w:p>
    <w:p w:rsidR="008F69ED" w:rsidRPr="00D05121" w:rsidRDefault="008F69ED" w:rsidP="008F69ED">
      <w:pPr>
        <w:rPr>
          <w:rFonts w:ascii="Times New Roman" w:eastAsia="Calibri" w:hAnsi="Times New Roman" w:cs="Times New Roman"/>
          <w:sz w:val="28"/>
          <w:szCs w:val="28"/>
        </w:rPr>
      </w:pPr>
    </w:p>
    <w:p w:rsidR="008F69ED" w:rsidRPr="00D05121" w:rsidRDefault="008F69ED" w:rsidP="008F69ED">
      <w:pPr>
        <w:rPr>
          <w:rFonts w:ascii="Times New Roman" w:eastAsia="Calibri" w:hAnsi="Times New Roman" w:cs="Times New Roman"/>
          <w:sz w:val="28"/>
          <w:szCs w:val="28"/>
        </w:rPr>
      </w:pP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Содержание</w:t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Введение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1 Теоретико-правовые основы понятия «потерпевший»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1.1.Понятие</w:t>
      </w:r>
      <w:bookmarkStart w:id="0" w:name="_GoBack"/>
      <w:bookmarkEnd w:id="0"/>
      <w:r w:rsidRPr="008F69ED">
        <w:rPr>
          <w:sz w:val="28"/>
          <w:szCs w:val="28"/>
        </w:rPr>
        <w:t xml:space="preserve"> потерпевшего в уголовном законодательстве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1.2 Статус потерпевшего в уголовном процессе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2 Права и обязанности потерпевшего в уголовном процессе.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2.1 Права потерпевшего в уголовном процессе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2.2 Обязанности потерпевшего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2.3 Государственная защита потерпевшего в уголовном процессе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Заключение</w:t>
      </w:r>
      <w:r w:rsidRPr="008F69ED">
        <w:rPr>
          <w:sz w:val="28"/>
          <w:szCs w:val="28"/>
        </w:rPr>
        <w:tab/>
      </w:r>
    </w:p>
    <w:p w:rsidR="008F69ED" w:rsidRPr="008F69ED" w:rsidRDefault="008F69ED" w:rsidP="008F69ED">
      <w:pPr>
        <w:rPr>
          <w:sz w:val="28"/>
          <w:szCs w:val="28"/>
        </w:rPr>
      </w:pPr>
      <w:r w:rsidRPr="008F69ED">
        <w:rPr>
          <w:sz w:val="28"/>
          <w:szCs w:val="28"/>
        </w:rPr>
        <w:t>Список использованной литературы</w:t>
      </w:r>
      <w:r w:rsidRPr="008F69ED">
        <w:rPr>
          <w:sz w:val="28"/>
          <w:szCs w:val="28"/>
        </w:rPr>
        <w:tab/>
      </w:r>
    </w:p>
    <w:p w:rsidR="008F69ED" w:rsidRPr="008F69ED" w:rsidRDefault="008F69E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F69ED">
        <w:rPr>
          <w:sz w:val="28"/>
          <w:szCs w:val="28"/>
        </w:rPr>
        <w:br w:type="page"/>
      </w:r>
    </w:p>
    <w:p w:rsidR="008F69ED" w:rsidRPr="00732C41" w:rsidRDefault="008F69ED" w:rsidP="008F69ED">
      <w:pPr>
        <w:pStyle w:val="3"/>
      </w:pPr>
      <w:bookmarkStart w:id="1" w:name="_Toc414968127"/>
      <w:r w:rsidRPr="00732C41">
        <w:lastRenderedPageBreak/>
        <w:t>Заключение</w:t>
      </w:r>
      <w:bookmarkEnd w:id="1"/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>Отрицательные эмоции и последствия всегда вле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т только преступление.</w:t>
      </w:r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>Престуление является основным эл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ментом, фундаментом появления уголовно-процессуальных отношений между участниками уголовного дела.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>Потер</w:t>
      </w:r>
      <w:r>
        <w:rPr>
          <w:rFonts w:ascii="Times New Roman" w:hAnsi="Times New Roman" w:cs="Times New Roman"/>
          <w:sz w:val="28"/>
          <w:szCs w:val="28"/>
          <w:lang w:val="kk-KZ"/>
        </w:rPr>
        <w:t>певший как лицо пострадавшее из-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за причиненого вреда ему здоровью, жизни, свободе, имуществу и психическому состоянию имеет четкий правовой статус.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>Конституцией хоть и указан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 права человека и гражданина, но не всегда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они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распростроня</w:t>
      </w:r>
      <w:r>
        <w:rPr>
          <w:rFonts w:ascii="Times New Roman" w:hAnsi="Times New Roman" w:cs="Times New Roman"/>
          <w:sz w:val="28"/>
          <w:szCs w:val="28"/>
          <w:lang w:val="kk-KZ"/>
        </w:rPr>
        <w:t>ются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 на другие сферы законодательства. 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>В государстве, где имеется высокое явление криминогенности, потерпевшим может стать кажды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 гражданин в силу различных жизненных ситуаций. Но, лицо, признавшего потерпевшим не должно ущемлять то, что он может быть гражданином другой старны, возраста, религии, пола, физического и морально-психологического состояния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</w:rPr>
        <w:t xml:space="preserve">Потерпевший –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является одним из </w:t>
      </w:r>
      <w:r w:rsidRPr="00732C41">
        <w:rPr>
          <w:rFonts w:ascii="Times New Roman" w:hAnsi="Times New Roman" w:cs="Times New Roman"/>
          <w:sz w:val="28"/>
          <w:szCs w:val="28"/>
        </w:rPr>
        <w:t xml:space="preserve">ключевых участников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дела.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C4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социальной и правовой </w:t>
      </w:r>
      <w:r w:rsidRPr="00732C41">
        <w:rPr>
          <w:rFonts w:ascii="Times New Roman" w:hAnsi="Times New Roman" w:cs="Times New Roman"/>
          <w:sz w:val="28"/>
          <w:szCs w:val="28"/>
        </w:rPr>
        <w:t xml:space="preserve">справедливости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обязано оказаться</w:t>
      </w:r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основной </w:t>
      </w:r>
      <w:r w:rsidRPr="00732C41">
        <w:rPr>
          <w:rFonts w:ascii="Times New Roman" w:hAnsi="Times New Roman" w:cs="Times New Roman"/>
          <w:sz w:val="28"/>
          <w:szCs w:val="28"/>
        </w:rPr>
        <w:t xml:space="preserve">функцией уголовного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судопроизводства</w:t>
      </w:r>
      <w:r w:rsidRPr="00732C4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важным ключом</w:t>
      </w:r>
      <w:r w:rsidRPr="00732C41">
        <w:rPr>
          <w:rFonts w:ascii="Times New Roman" w:hAnsi="Times New Roman" w:cs="Times New Roman"/>
          <w:sz w:val="28"/>
          <w:szCs w:val="28"/>
        </w:rPr>
        <w:t xml:space="preserve"> государственной системы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gramStart"/>
      <w:r w:rsidRPr="00732C41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gramEnd"/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 реализуемые </w:t>
      </w:r>
      <w:r w:rsidRPr="00732C41">
        <w:rPr>
          <w:rFonts w:ascii="Times New Roman" w:hAnsi="Times New Roman" w:cs="Times New Roman"/>
          <w:sz w:val="28"/>
          <w:szCs w:val="28"/>
        </w:rPr>
        <w:t>правоохранитель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ными</w:t>
      </w:r>
      <w:r w:rsidRPr="00732C4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32C41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732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9ED" w:rsidRDefault="008F69ED">
      <w:pPr>
        <w:widowControl/>
        <w:autoSpaceDE/>
        <w:autoSpaceDN/>
        <w:adjustRightInd/>
        <w:spacing w:after="200" w:line="276" w:lineRule="auto"/>
        <w:rPr>
          <w:lang w:val="kk-KZ"/>
        </w:rPr>
      </w:pPr>
      <w:r>
        <w:rPr>
          <w:lang w:val="kk-KZ"/>
        </w:rPr>
        <w:br w:type="page"/>
      </w:r>
    </w:p>
    <w:p w:rsidR="008F69ED" w:rsidRPr="00732C41" w:rsidRDefault="008F69ED" w:rsidP="008F69ED">
      <w:pPr>
        <w:pStyle w:val="3"/>
        <w:rPr>
          <w:lang w:val="kk-KZ"/>
        </w:rPr>
      </w:pPr>
      <w:bookmarkStart w:id="2" w:name="_Toc414968128"/>
      <w:r w:rsidRPr="00732C41">
        <w:lastRenderedPageBreak/>
        <w:t>Список</w:t>
      </w:r>
      <w:r>
        <w:t xml:space="preserve"> использованной</w:t>
      </w:r>
      <w:r w:rsidRPr="00732C41">
        <w:t xml:space="preserve"> литературы</w:t>
      </w:r>
      <w:bookmarkEnd w:id="2"/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</w:rPr>
        <w:t xml:space="preserve">1. Интернет-ресурс: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/Потерпевший</w:t>
      </w:r>
    </w:p>
    <w:p w:rsidR="008F69ED" w:rsidRDefault="008F69ED" w:rsidP="008F69ED">
      <w:pPr>
        <w:shd w:val="clear" w:color="000000" w:fill="auto"/>
        <w:tabs>
          <w:tab w:val="left" w:pos="284"/>
          <w:tab w:val="left" w:pos="426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32C41">
        <w:rPr>
          <w:rFonts w:ascii="Times New Roman" w:hAnsi="Times New Roman" w:cs="Times New Roman"/>
          <w:bCs/>
          <w:sz w:val="28"/>
          <w:szCs w:val="28"/>
        </w:rPr>
        <w:t>Кодекс Республики Казахстан от 13.12.1997 N 206-I</w:t>
      </w:r>
      <w:r w:rsidRPr="00732C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2C41">
        <w:rPr>
          <w:rFonts w:ascii="Times New Roman" w:hAnsi="Times New Roman" w:cs="Times New Roman"/>
          <w:bCs/>
          <w:sz w:val="28"/>
          <w:szCs w:val="28"/>
        </w:rPr>
        <w:t>"Уголовно-процессуальный кодекс Республики Казахстан"//</w:t>
      </w:r>
      <w:r w:rsidRPr="00732C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07.11.2014 г.</w:t>
      </w:r>
    </w:p>
    <w:p w:rsidR="008F69ED" w:rsidRPr="00732C41" w:rsidRDefault="008F69ED" w:rsidP="008F69ED">
      <w:pPr>
        <w:shd w:val="clear" w:color="000000" w:fill="auto"/>
        <w:tabs>
          <w:tab w:val="left" w:pos="284"/>
          <w:tab w:val="left" w:pos="426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52C4">
          <w:rPr>
            <w:rStyle w:val="a3"/>
            <w:rFonts w:ascii="Times New Roman" w:hAnsi="Times New Roman"/>
            <w:bCs/>
            <w:sz w:val="28"/>
            <w:szCs w:val="28"/>
          </w:rPr>
          <w:t>http://www.pavlodar.com/zakon/index.html?dok=00147&amp;oraz=08&amp;noraz=75</w:t>
        </w:r>
      </w:hyperlink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Сумачев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. Пострадавший как субъект уголовного правоотношения: учеб</w:t>
      </w:r>
      <w:proofErr w:type="gramStart"/>
      <w:r w:rsidRPr="00732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C41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Сумачев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. Тюмень: Тюменский юридический институт МВД России, 1999. – 140 с.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Анощенкова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. Уголовно-правовое учение о потерпевшем [Текст] /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Анощенкова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; отв. ред.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. Лопашенко. М.: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Волтере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, 2006. - 248 с. </w:t>
      </w:r>
    </w:p>
    <w:p w:rsidR="008F69ED" w:rsidRPr="00732C41" w:rsidRDefault="008F69ED" w:rsidP="008F69ED">
      <w:pPr>
        <w:shd w:val="clear" w:color="000000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 xml:space="preserve">., Краснова </w:t>
      </w:r>
      <w:proofErr w:type="spellStart"/>
      <w:r w:rsidRPr="00732C41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732C41">
        <w:rPr>
          <w:rFonts w:ascii="Times New Roman" w:hAnsi="Times New Roman" w:cs="Times New Roman"/>
          <w:sz w:val="28"/>
          <w:szCs w:val="28"/>
        </w:rPr>
        <w:t>. О проблеме возмещения вреда потерпевшим на стадии предварительного расследования // Уголовное судопроизводство. - 2009. - № 4. - С. 30-35.</w:t>
      </w:r>
    </w:p>
    <w:p w:rsidR="00DE2DD9" w:rsidRPr="008F69ED" w:rsidRDefault="00DE2DD9"/>
    <w:sectPr w:rsidR="00DE2DD9" w:rsidRPr="008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8"/>
    <w:rsid w:val="002F55F8"/>
    <w:rsid w:val="008F69ED"/>
    <w:rsid w:val="00DE093D"/>
    <w:rsid w:val="00D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D"/>
    <w:pPr>
      <w:keepNext/>
      <w:ind w:firstLine="709"/>
      <w:outlineLvl w:val="2"/>
    </w:pPr>
    <w:rPr>
      <w:rFonts w:ascii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9E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3">
    <w:name w:val="Hyperlink"/>
    <w:uiPriority w:val="99"/>
    <w:unhideWhenUsed/>
    <w:rsid w:val="008F69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D"/>
    <w:pPr>
      <w:keepNext/>
      <w:ind w:firstLine="709"/>
      <w:outlineLvl w:val="2"/>
    </w:pPr>
    <w:rPr>
      <w:rFonts w:ascii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9E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3">
    <w:name w:val="Hyperlink"/>
    <w:uiPriority w:val="99"/>
    <w:unhideWhenUsed/>
    <w:rsid w:val="008F69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lodar.com/zakon/index.html?dok=00147&amp;oraz=08&amp;noraz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2016-05-25T07:40:00Z</dcterms:created>
  <dcterms:modified xsi:type="dcterms:W3CDTF">2016-05-25T07:40:00Z</dcterms:modified>
</cp:coreProperties>
</file>