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FA" w:rsidRDefault="004A21F6">
      <w:pPr>
        <w:rPr>
          <w:bCs/>
          <w:sz w:val="28"/>
          <w:szCs w:val="28"/>
        </w:rPr>
      </w:pPr>
      <w:r w:rsidRPr="00822896">
        <w:rPr>
          <w:bCs/>
          <w:sz w:val="28"/>
          <w:szCs w:val="28"/>
        </w:rPr>
        <w:t>Развитие инновационного предпринимательства в Казахстане</w:t>
      </w:r>
    </w:p>
    <w:p w:rsidR="004A21F6" w:rsidRDefault="004A21F6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Стр</w:t>
      </w:r>
      <w:proofErr w:type="spellEnd"/>
      <w:r>
        <w:rPr>
          <w:bCs/>
          <w:sz w:val="28"/>
          <w:szCs w:val="28"/>
        </w:rPr>
        <w:t>-77</w:t>
      </w:r>
      <w:bookmarkStart w:id="0" w:name="_GoBack"/>
      <w:bookmarkEnd w:id="0"/>
    </w:p>
    <w:p w:rsidR="004A21F6" w:rsidRPr="004A21F6" w:rsidRDefault="004A21F6" w:rsidP="004A21F6">
      <w:pPr>
        <w:rPr>
          <w:bCs/>
          <w:sz w:val="28"/>
          <w:szCs w:val="28"/>
        </w:rPr>
      </w:pPr>
      <w:r w:rsidRPr="004A21F6">
        <w:rPr>
          <w:bCs/>
          <w:sz w:val="28"/>
          <w:szCs w:val="28"/>
        </w:rPr>
        <w:t>Содержание</w:t>
      </w:r>
    </w:p>
    <w:p w:rsidR="004A21F6" w:rsidRDefault="004A21F6" w:rsidP="004A21F6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</w:t>
      </w:r>
      <w:r>
        <w:rPr>
          <w:bCs/>
          <w:sz w:val="28"/>
          <w:szCs w:val="28"/>
        </w:rPr>
        <w:tab/>
      </w:r>
    </w:p>
    <w:p w:rsidR="004A21F6" w:rsidRPr="004A21F6" w:rsidRDefault="004A21F6" w:rsidP="004A21F6">
      <w:pPr>
        <w:spacing w:after="0" w:line="240" w:lineRule="auto"/>
        <w:rPr>
          <w:bCs/>
          <w:sz w:val="28"/>
          <w:szCs w:val="28"/>
        </w:rPr>
      </w:pPr>
      <w:r w:rsidRPr="004A21F6">
        <w:rPr>
          <w:bCs/>
          <w:sz w:val="28"/>
          <w:szCs w:val="28"/>
        </w:rPr>
        <w:t>1 Теоретико-методологические аспекты изучения инновационного предпринимательства</w:t>
      </w:r>
      <w:r w:rsidRPr="004A21F6">
        <w:rPr>
          <w:bCs/>
          <w:sz w:val="28"/>
          <w:szCs w:val="28"/>
        </w:rPr>
        <w:tab/>
      </w:r>
    </w:p>
    <w:p w:rsidR="004A21F6" w:rsidRPr="004A21F6" w:rsidRDefault="004A21F6" w:rsidP="004A21F6">
      <w:pPr>
        <w:spacing w:after="0" w:line="240" w:lineRule="auto"/>
        <w:rPr>
          <w:bCs/>
          <w:sz w:val="28"/>
          <w:szCs w:val="28"/>
        </w:rPr>
      </w:pPr>
      <w:r w:rsidRPr="004A21F6">
        <w:rPr>
          <w:bCs/>
          <w:sz w:val="28"/>
          <w:szCs w:val="28"/>
        </w:rPr>
        <w:t>1.1 Научные основы инновационного предпринимательства</w:t>
      </w:r>
      <w:r w:rsidRPr="004A21F6">
        <w:rPr>
          <w:bCs/>
          <w:sz w:val="28"/>
          <w:szCs w:val="28"/>
        </w:rPr>
        <w:tab/>
      </w:r>
    </w:p>
    <w:p w:rsidR="004A21F6" w:rsidRPr="004A21F6" w:rsidRDefault="004A21F6" w:rsidP="004A21F6">
      <w:pPr>
        <w:spacing w:after="0" w:line="240" w:lineRule="auto"/>
        <w:rPr>
          <w:bCs/>
          <w:sz w:val="28"/>
          <w:szCs w:val="28"/>
        </w:rPr>
      </w:pPr>
      <w:r w:rsidRPr="004A21F6">
        <w:rPr>
          <w:bCs/>
          <w:sz w:val="28"/>
          <w:szCs w:val="28"/>
        </w:rPr>
        <w:t xml:space="preserve">1.2 Организационные формы </w:t>
      </w:r>
      <w:proofErr w:type="gramStart"/>
      <w:r w:rsidRPr="004A21F6">
        <w:rPr>
          <w:bCs/>
          <w:sz w:val="28"/>
          <w:szCs w:val="28"/>
        </w:rPr>
        <w:t>инновационных</w:t>
      </w:r>
      <w:proofErr w:type="gramEnd"/>
      <w:r w:rsidRPr="004A21F6">
        <w:rPr>
          <w:bCs/>
          <w:sz w:val="28"/>
          <w:szCs w:val="28"/>
        </w:rPr>
        <w:t xml:space="preserve"> бизнес-фирм</w:t>
      </w:r>
      <w:r w:rsidRPr="004A21F6">
        <w:rPr>
          <w:bCs/>
          <w:sz w:val="28"/>
          <w:szCs w:val="28"/>
        </w:rPr>
        <w:tab/>
      </w:r>
    </w:p>
    <w:p w:rsidR="004A21F6" w:rsidRPr="004A21F6" w:rsidRDefault="004A21F6" w:rsidP="004A21F6">
      <w:pPr>
        <w:spacing w:after="0" w:line="240" w:lineRule="auto"/>
        <w:rPr>
          <w:bCs/>
          <w:sz w:val="28"/>
          <w:szCs w:val="28"/>
        </w:rPr>
      </w:pPr>
      <w:r w:rsidRPr="004A21F6">
        <w:rPr>
          <w:bCs/>
          <w:sz w:val="28"/>
          <w:szCs w:val="28"/>
        </w:rPr>
        <w:t>1.3 Способы и формы финансирования предпринимательства, посредством внедрения инноваций</w:t>
      </w:r>
      <w:r w:rsidRPr="004A21F6">
        <w:rPr>
          <w:bCs/>
          <w:sz w:val="28"/>
          <w:szCs w:val="28"/>
        </w:rPr>
        <w:tab/>
      </w:r>
    </w:p>
    <w:p w:rsidR="004A21F6" w:rsidRPr="004A21F6" w:rsidRDefault="004A21F6" w:rsidP="004A21F6">
      <w:pPr>
        <w:spacing w:after="0" w:line="240" w:lineRule="auto"/>
        <w:rPr>
          <w:bCs/>
          <w:sz w:val="28"/>
          <w:szCs w:val="28"/>
        </w:rPr>
      </w:pPr>
      <w:r w:rsidRPr="004A21F6">
        <w:rPr>
          <w:bCs/>
          <w:sz w:val="28"/>
          <w:szCs w:val="28"/>
        </w:rPr>
        <w:t>2 Финансово-экономический анализ и эффективность освоения инновационной деятельности на примере ТОО «»</w:t>
      </w:r>
      <w:r w:rsidRPr="004A21F6">
        <w:rPr>
          <w:bCs/>
          <w:sz w:val="28"/>
          <w:szCs w:val="28"/>
        </w:rPr>
        <w:tab/>
      </w:r>
    </w:p>
    <w:p w:rsidR="004A21F6" w:rsidRPr="004A21F6" w:rsidRDefault="004A21F6" w:rsidP="004A21F6">
      <w:pPr>
        <w:spacing w:after="0" w:line="240" w:lineRule="auto"/>
        <w:rPr>
          <w:bCs/>
          <w:sz w:val="28"/>
          <w:szCs w:val="28"/>
        </w:rPr>
      </w:pPr>
      <w:r w:rsidRPr="004A21F6">
        <w:rPr>
          <w:bCs/>
          <w:sz w:val="28"/>
          <w:szCs w:val="28"/>
        </w:rPr>
        <w:t>2.1 Организационно-экономическая характеристика и финансовый анализ деятельности предприятия</w:t>
      </w:r>
      <w:r w:rsidRPr="004A21F6">
        <w:rPr>
          <w:bCs/>
          <w:sz w:val="28"/>
          <w:szCs w:val="28"/>
        </w:rPr>
        <w:tab/>
      </w:r>
    </w:p>
    <w:p w:rsidR="004A21F6" w:rsidRPr="004A21F6" w:rsidRDefault="004A21F6" w:rsidP="004A21F6">
      <w:pPr>
        <w:spacing w:after="0" w:line="240" w:lineRule="auto"/>
        <w:rPr>
          <w:bCs/>
          <w:sz w:val="28"/>
          <w:szCs w:val="28"/>
        </w:rPr>
      </w:pPr>
      <w:r w:rsidRPr="004A21F6">
        <w:rPr>
          <w:bCs/>
          <w:sz w:val="28"/>
          <w:szCs w:val="28"/>
        </w:rPr>
        <w:t>2.2 Анализ современного состояния инноваций в предпринимательской деятельности в Республике Казахстан</w:t>
      </w:r>
      <w:r w:rsidRPr="004A21F6">
        <w:rPr>
          <w:bCs/>
          <w:sz w:val="28"/>
          <w:szCs w:val="28"/>
        </w:rPr>
        <w:tab/>
      </w:r>
    </w:p>
    <w:p w:rsidR="004A21F6" w:rsidRPr="004A21F6" w:rsidRDefault="004A21F6" w:rsidP="004A21F6">
      <w:pPr>
        <w:spacing w:after="0" w:line="240" w:lineRule="auto"/>
        <w:rPr>
          <w:bCs/>
          <w:sz w:val="28"/>
          <w:szCs w:val="28"/>
        </w:rPr>
      </w:pPr>
      <w:r w:rsidRPr="004A21F6">
        <w:rPr>
          <w:bCs/>
          <w:sz w:val="28"/>
          <w:szCs w:val="28"/>
        </w:rPr>
        <w:t>2.3 Критерии и показатели эффективности анализа инновационной деятельности предприятия ТОО «»</w:t>
      </w:r>
      <w:r w:rsidRPr="004A21F6">
        <w:rPr>
          <w:bCs/>
          <w:sz w:val="28"/>
          <w:szCs w:val="28"/>
        </w:rPr>
        <w:tab/>
      </w:r>
    </w:p>
    <w:p w:rsidR="004A21F6" w:rsidRPr="004A21F6" w:rsidRDefault="004A21F6" w:rsidP="004A21F6">
      <w:pPr>
        <w:spacing w:after="0" w:line="240" w:lineRule="auto"/>
        <w:rPr>
          <w:bCs/>
          <w:sz w:val="28"/>
          <w:szCs w:val="28"/>
        </w:rPr>
      </w:pPr>
      <w:r w:rsidRPr="004A21F6">
        <w:rPr>
          <w:bCs/>
          <w:sz w:val="28"/>
          <w:szCs w:val="28"/>
        </w:rPr>
        <w:t>3 Проблемы и перспективы развития инновационного предпринимательства в Республики Казахстан</w:t>
      </w:r>
      <w:r w:rsidRPr="004A21F6">
        <w:rPr>
          <w:bCs/>
          <w:sz w:val="28"/>
          <w:szCs w:val="28"/>
        </w:rPr>
        <w:tab/>
      </w:r>
    </w:p>
    <w:p w:rsidR="004A21F6" w:rsidRPr="004A21F6" w:rsidRDefault="004A21F6" w:rsidP="004A21F6">
      <w:pPr>
        <w:spacing w:after="0" w:line="240" w:lineRule="auto"/>
        <w:rPr>
          <w:bCs/>
          <w:sz w:val="28"/>
          <w:szCs w:val="28"/>
        </w:rPr>
      </w:pPr>
      <w:r w:rsidRPr="004A21F6">
        <w:rPr>
          <w:bCs/>
          <w:sz w:val="28"/>
          <w:szCs w:val="28"/>
        </w:rPr>
        <w:t>3.1 Основные проблемы развития инновационного предпринимательства в Республики Казахстан</w:t>
      </w:r>
      <w:r w:rsidRPr="004A21F6">
        <w:rPr>
          <w:bCs/>
          <w:sz w:val="28"/>
          <w:szCs w:val="28"/>
        </w:rPr>
        <w:tab/>
      </w:r>
    </w:p>
    <w:p w:rsidR="004A21F6" w:rsidRPr="004A21F6" w:rsidRDefault="004A21F6" w:rsidP="004A21F6">
      <w:pPr>
        <w:spacing w:after="0" w:line="240" w:lineRule="auto"/>
        <w:rPr>
          <w:bCs/>
          <w:sz w:val="28"/>
          <w:szCs w:val="28"/>
        </w:rPr>
      </w:pPr>
      <w:r w:rsidRPr="004A21F6">
        <w:rPr>
          <w:bCs/>
          <w:sz w:val="28"/>
          <w:szCs w:val="28"/>
        </w:rPr>
        <w:t>3.2 Основные пути совершенствования инновационного предпринимательства в Республики Казахстан</w:t>
      </w:r>
      <w:r w:rsidRPr="004A21F6">
        <w:rPr>
          <w:bCs/>
          <w:sz w:val="28"/>
          <w:szCs w:val="28"/>
        </w:rPr>
        <w:tab/>
      </w:r>
    </w:p>
    <w:p w:rsidR="004A21F6" w:rsidRPr="004A21F6" w:rsidRDefault="004A21F6" w:rsidP="004A21F6">
      <w:pPr>
        <w:spacing w:after="0" w:line="240" w:lineRule="auto"/>
        <w:rPr>
          <w:bCs/>
          <w:sz w:val="28"/>
          <w:szCs w:val="28"/>
        </w:rPr>
      </w:pPr>
      <w:r w:rsidRPr="004A21F6">
        <w:rPr>
          <w:bCs/>
          <w:sz w:val="28"/>
          <w:szCs w:val="28"/>
        </w:rPr>
        <w:t>Заключение</w:t>
      </w:r>
      <w:r w:rsidRPr="004A21F6">
        <w:rPr>
          <w:bCs/>
          <w:sz w:val="28"/>
          <w:szCs w:val="28"/>
        </w:rPr>
        <w:tab/>
      </w:r>
    </w:p>
    <w:p w:rsidR="004A21F6" w:rsidRPr="004A21F6" w:rsidRDefault="004A21F6" w:rsidP="004A21F6">
      <w:pPr>
        <w:spacing w:after="0" w:line="240" w:lineRule="auto"/>
        <w:rPr>
          <w:bCs/>
          <w:sz w:val="28"/>
          <w:szCs w:val="28"/>
        </w:rPr>
      </w:pPr>
      <w:r w:rsidRPr="004A21F6">
        <w:rPr>
          <w:bCs/>
          <w:sz w:val="28"/>
          <w:szCs w:val="28"/>
        </w:rPr>
        <w:t>Список использованной литературы</w:t>
      </w:r>
      <w:r w:rsidRPr="004A21F6">
        <w:rPr>
          <w:bCs/>
          <w:sz w:val="28"/>
          <w:szCs w:val="28"/>
        </w:rPr>
        <w:tab/>
      </w:r>
    </w:p>
    <w:p w:rsidR="004A21F6" w:rsidRDefault="004A21F6" w:rsidP="004A21F6">
      <w:pPr>
        <w:spacing w:after="0" w:line="240" w:lineRule="auto"/>
        <w:rPr>
          <w:bCs/>
          <w:sz w:val="28"/>
          <w:szCs w:val="28"/>
        </w:rPr>
      </w:pPr>
      <w:r w:rsidRPr="004A21F6">
        <w:rPr>
          <w:bCs/>
          <w:sz w:val="28"/>
          <w:szCs w:val="28"/>
        </w:rPr>
        <w:t xml:space="preserve">Приложения   </w:t>
      </w:r>
      <w:r w:rsidRPr="004A21F6">
        <w:rPr>
          <w:bCs/>
          <w:sz w:val="28"/>
          <w:szCs w:val="28"/>
        </w:rPr>
        <w:tab/>
      </w:r>
      <w:r w:rsidRPr="004A21F6">
        <w:rPr>
          <w:bCs/>
          <w:sz w:val="28"/>
          <w:szCs w:val="28"/>
        </w:rPr>
        <w:tab/>
      </w:r>
      <w:r w:rsidRPr="004A21F6">
        <w:rPr>
          <w:bCs/>
          <w:sz w:val="28"/>
          <w:szCs w:val="28"/>
        </w:rPr>
        <w:tab/>
      </w:r>
      <w:r w:rsidRPr="004A21F6">
        <w:rPr>
          <w:bCs/>
          <w:sz w:val="28"/>
          <w:szCs w:val="28"/>
        </w:rPr>
        <w:tab/>
      </w:r>
      <w:r w:rsidRPr="004A21F6">
        <w:rPr>
          <w:bCs/>
          <w:sz w:val="28"/>
          <w:szCs w:val="28"/>
        </w:rPr>
        <w:tab/>
      </w:r>
      <w:r w:rsidRPr="004A21F6">
        <w:rPr>
          <w:bCs/>
          <w:sz w:val="28"/>
          <w:szCs w:val="28"/>
        </w:rPr>
        <w:tab/>
      </w:r>
      <w:r w:rsidRPr="004A21F6">
        <w:rPr>
          <w:bCs/>
          <w:sz w:val="28"/>
          <w:szCs w:val="28"/>
        </w:rPr>
        <w:tab/>
      </w:r>
      <w:r w:rsidRPr="004A21F6">
        <w:rPr>
          <w:bCs/>
          <w:sz w:val="28"/>
          <w:szCs w:val="28"/>
        </w:rPr>
        <w:tab/>
      </w:r>
      <w:r w:rsidRPr="004A21F6">
        <w:rPr>
          <w:bCs/>
          <w:sz w:val="28"/>
          <w:szCs w:val="28"/>
        </w:rPr>
        <w:tab/>
      </w:r>
    </w:p>
    <w:p w:rsidR="004A21F6" w:rsidRDefault="004A21F6">
      <w:r>
        <w:br w:type="page"/>
      </w:r>
    </w:p>
    <w:p w:rsidR="004A21F6" w:rsidRDefault="004A21F6" w:rsidP="004A21F6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2896">
        <w:rPr>
          <w:b/>
        </w:rPr>
        <w:lastRenderedPageBreak/>
        <w:t xml:space="preserve">      </w:t>
      </w:r>
      <w:bookmarkStart w:id="1" w:name="_Toc418162063"/>
      <w:r w:rsidRPr="00822896">
        <w:rPr>
          <w:b/>
        </w:rPr>
        <w:t>Заключение</w:t>
      </w:r>
      <w:bookmarkEnd w:id="1"/>
    </w:p>
    <w:p w:rsidR="004A21F6" w:rsidRDefault="004A21F6" w:rsidP="004A21F6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21F6" w:rsidRPr="004A21F6" w:rsidRDefault="004A21F6" w:rsidP="004A21F6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1F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проведенного исследования позволяют сделать следующие основные выводы и предложения:</w:t>
      </w:r>
    </w:p>
    <w:p w:rsidR="004A21F6" w:rsidRPr="004A21F6" w:rsidRDefault="004A21F6" w:rsidP="004A21F6">
      <w:pPr>
        <w:widowControl w:val="0"/>
        <w:tabs>
          <w:tab w:val="left" w:pos="0"/>
          <w:tab w:val="left" w:pos="113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1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Pr="004A21F6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Инновации - это конечный результат практического освоения новшества в экономических, финансовых, правовых, социальных, управленческих, экологических и других сферах человеческой жизнедеятельности,  инновационная деятельность – это деятельность, направленная на разработку, создание и коммерциализацию результатов  научных исследований для получения дополнительной прибыли, а также для повышения конкурентоспособности предприятий, как на внутреннем, так и на внешнем рынках.</w:t>
      </w:r>
      <w:proofErr w:type="gramEnd"/>
    </w:p>
    <w:p w:rsidR="004A21F6" w:rsidRPr="004A21F6" w:rsidRDefault="004A21F6" w:rsidP="004A21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A21F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2. Систематизация показателей оценки эффективности инновационной деятельности позволила выделить ресурсосберегающие и результативные показатели, а также рычаги воздействия на инновационную деятельность такие, как  </w:t>
      </w:r>
      <w:r w:rsidRPr="004A21F6">
        <w:rPr>
          <w:rFonts w:ascii="Times New Roman" w:eastAsia="Calibri" w:hAnsi="Times New Roman" w:cs="Times New Roman"/>
          <w:sz w:val="28"/>
          <w:szCs w:val="26"/>
          <w:lang w:eastAsia="ru-RU"/>
        </w:rPr>
        <w:t>увеличение заработной платы работников предприятия; увеличение дохода предприятия; появление новых рабочих мест; таможенные тарифы; налоговые преференции; мотивация.</w:t>
      </w:r>
    </w:p>
    <w:p w:rsidR="004A21F6" w:rsidRDefault="004A21F6" w:rsidP="004A21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1F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3. </w:t>
      </w:r>
      <w:r w:rsidRPr="004A21F6">
        <w:rPr>
          <w:rFonts w:ascii="Times New Roman" w:eastAsia="Calibri" w:hAnsi="Times New Roman" w:cs="Times New Roman"/>
          <w:sz w:val="28"/>
          <w:szCs w:val="26"/>
          <w:lang w:eastAsia="ru-RU"/>
        </w:rPr>
        <w:t>Оценка результатов реализации стратегии в промышленности Казахстана, несмотря на рост абсолютных показателей, показывает низкую инновационную активность, а результаты от внедрения инноваций незначительны. Выявлены основные причины, сдерживающие инновационную активность предприятия:   слабый спрос на инновации со стороны промы</w:t>
      </w:r>
      <w:r w:rsidRPr="004A21F6">
        <w:rPr>
          <w:rFonts w:ascii="Times New Roman" w:eastAsia="Calibri" w:hAnsi="Times New Roman" w:cs="Times New Roman"/>
          <w:sz w:val="28"/>
          <w:szCs w:val="28"/>
          <w:lang w:eastAsia="ru-RU"/>
        </w:rPr>
        <w:t>шленных предприятий, низкие затраты на науку и инновации, дефицит высококвалифицированных рабочих и инженеров в наукоемких отраслях экономики, низкая производительность труда, высокая степень износа основных фондов.</w:t>
      </w:r>
    </w:p>
    <w:p w:rsidR="004A21F6" w:rsidRDefault="004A21F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A21F6" w:rsidRPr="004A21F6" w:rsidRDefault="004A21F6" w:rsidP="004A21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1F6" w:rsidRPr="004A21F6" w:rsidRDefault="004A21F6" w:rsidP="004A21F6">
      <w:pPr>
        <w:keepNext/>
        <w:tabs>
          <w:tab w:val="left" w:pos="851"/>
        </w:tabs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</w:pPr>
      <w:bookmarkStart w:id="2" w:name="_Toc418162064"/>
      <w:r w:rsidRPr="004A21F6"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  <w:t>Список использованной литературы</w:t>
      </w:r>
      <w:bookmarkEnd w:id="2"/>
    </w:p>
    <w:p w:rsidR="004A21F6" w:rsidRPr="004A21F6" w:rsidRDefault="004A21F6" w:rsidP="004A21F6">
      <w:pPr>
        <w:widowControl w:val="0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F6" w:rsidRPr="004A21F6" w:rsidRDefault="004A21F6" w:rsidP="004A21F6">
      <w:pPr>
        <w:widowControl w:val="0"/>
        <w:numPr>
          <w:ilvl w:val="0"/>
          <w:numId w:val="1"/>
        </w:numPr>
        <w:tabs>
          <w:tab w:val="left" w:pos="851"/>
          <w:tab w:val="left" w:pos="12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Республики Казахстан "О привлечении прямых иностранных инвестиций". Астана, 2009. </w:t>
      </w:r>
    </w:p>
    <w:p w:rsidR="004A21F6" w:rsidRPr="004A21F6" w:rsidRDefault="004A21F6" w:rsidP="004A21F6">
      <w:pPr>
        <w:widowControl w:val="0"/>
        <w:numPr>
          <w:ilvl w:val="0"/>
          <w:numId w:val="1"/>
        </w:numPr>
        <w:tabs>
          <w:tab w:val="left" w:pos="851"/>
          <w:tab w:val="left" w:pos="12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Республики Казахстан "О стимулировании инвестиций в экономику Казахстана". Астана, 2003. </w:t>
      </w:r>
    </w:p>
    <w:p w:rsidR="004A21F6" w:rsidRPr="004A21F6" w:rsidRDefault="004A21F6" w:rsidP="004A21F6">
      <w:pPr>
        <w:widowControl w:val="0"/>
        <w:numPr>
          <w:ilvl w:val="0"/>
          <w:numId w:val="1"/>
        </w:numPr>
        <w:tabs>
          <w:tab w:val="left" w:pos="851"/>
          <w:tab w:val="left" w:pos="12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1F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Айтекенов</w:t>
      </w:r>
      <w:proofErr w:type="spellEnd"/>
      <w:r w:rsidRPr="004A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Приоритеты индустриально-инновационного развития Казахстана и роль государственных институтов развития // Экономист. 2003. - № 11. </w:t>
      </w:r>
    </w:p>
    <w:p w:rsidR="004A21F6" w:rsidRPr="004A21F6" w:rsidRDefault="004A21F6" w:rsidP="004A21F6">
      <w:pPr>
        <w:widowControl w:val="0"/>
        <w:numPr>
          <w:ilvl w:val="0"/>
          <w:numId w:val="1"/>
        </w:numPr>
        <w:tabs>
          <w:tab w:val="left" w:pos="851"/>
          <w:tab w:val="left" w:pos="12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1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Арыстанбеков</w:t>
      </w:r>
      <w:proofErr w:type="spellEnd"/>
      <w:r w:rsidRPr="004A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Экономическая политика Казахстана в условиях высокого уровня иностранных инвестиций // Вопросы экономики. 2004. - № 8. </w:t>
      </w:r>
    </w:p>
    <w:p w:rsidR="004A21F6" w:rsidRPr="004A21F6" w:rsidRDefault="004A21F6" w:rsidP="004A21F6">
      <w:pPr>
        <w:widowControl w:val="0"/>
        <w:numPr>
          <w:ilvl w:val="0"/>
          <w:numId w:val="1"/>
        </w:numPr>
        <w:tabs>
          <w:tab w:val="left" w:pos="851"/>
          <w:tab w:val="left" w:pos="12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Бард </w:t>
      </w:r>
      <w:proofErr w:type="spellStart"/>
      <w:r w:rsidRPr="004A21F6">
        <w:rPr>
          <w:rFonts w:ascii="Times New Roman" w:eastAsia="Times New Roman" w:hAnsi="Times New Roman" w:cs="Times New Roman"/>
          <w:sz w:val="28"/>
          <w:szCs w:val="28"/>
          <w:lang w:eastAsia="ru-RU"/>
        </w:rPr>
        <w:t>B.C</w:t>
      </w:r>
      <w:proofErr w:type="spellEnd"/>
      <w:r w:rsidRPr="004A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4A21F6">
        <w:rPr>
          <w:rFonts w:ascii="Times New Roman" w:eastAsia="Times New Roman" w:hAnsi="Times New Roman" w:cs="Times New Roman"/>
          <w:sz w:val="28"/>
          <w:szCs w:val="28"/>
          <w:lang w:eastAsia="ru-RU"/>
        </w:rPr>
        <w:t>дтенге</w:t>
      </w:r>
      <w:proofErr w:type="spellEnd"/>
      <w:r w:rsidRPr="004A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Инвестиционный потенциал российской экономики. М., 2003. - 503 с. </w:t>
      </w:r>
    </w:p>
    <w:p w:rsidR="004A21F6" w:rsidRDefault="004A21F6" w:rsidP="004A21F6">
      <w:pPr>
        <w:spacing w:after="0" w:line="240" w:lineRule="auto"/>
      </w:pPr>
    </w:p>
    <w:sectPr w:rsidR="004A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98B"/>
    <w:multiLevelType w:val="hybridMultilevel"/>
    <w:tmpl w:val="2256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1C"/>
    <w:rsid w:val="004A21F6"/>
    <w:rsid w:val="005159FA"/>
    <w:rsid w:val="009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2736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2015-11-10T09:15:00Z</dcterms:created>
  <dcterms:modified xsi:type="dcterms:W3CDTF">2015-11-10T09:22:00Z</dcterms:modified>
</cp:coreProperties>
</file>