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C7" w:rsidRDefault="00F34E5F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07434D">
        <w:rPr>
          <w:rFonts w:ascii="Times New Roman" w:eastAsia="Times New Roman" w:hAnsi="Times New Roman"/>
          <w:sz w:val="28"/>
          <w:szCs w:val="24"/>
          <w:lang w:eastAsia="ru-RU"/>
        </w:rPr>
        <w:t>Роль нравственного воспитания в формировании личности старших дошкольников</w:t>
      </w:r>
    </w:p>
    <w:p w:rsidR="00F34E5F" w:rsidRDefault="00F34E5F">
      <w:pPr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-26</w:t>
      </w:r>
    </w:p>
    <w:p w:rsidR="00F34E5F" w:rsidRDefault="00F34E5F" w:rsidP="00F34E5F">
      <w:r>
        <w:t>Содержание</w:t>
      </w:r>
    </w:p>
    <w:p w:rsidR="00F34E5F" w:rsidRDefault="00F34E5F" w:rsidP="00F34E5F"/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4E5F">
        <w:rPr>
          <w:rFonts w:ascii="Times New Roman" w:hAnsi="Times New Roman" w:cs="Times New Roman"/>
          <w:sz w:val="28"/>
        </w:rPr>
        <w:t>Введение</w:t>
      </w:r>
      <w:r w:rsidRPr="00F34E5F">
        <w:rPr>
          <w:rFonts w:ascii="Times New Roman" w:hAnsi="Times New Roman" w:cs="Times New Roman"/>
          <w:sz w:val="28"/>
        </w:rPr>
        <w:tab/>
      </w: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4E5F">
        <w:rPr>
          <w:rFonts w:ascii="Times New Roman" w:hAnsi="Times New Roman" w:cs="Times New Roman"/>
          <w:sz w:val="28"/>
        </w:rPr>
        <w:t>1 Теоретические основы роли нравственного воспитания в  формировании личности детей старшего дошкольного возраста</w:t>
      </w:r>
      <w:r w:rsidRPr="00F34E5F">
        <w:rPr>
          <w:rFonts w:ascii="Times New Roman" w:hAnsi="Times New Roman" w:cs="Times New Roman"/>
          <w:sz w:val="28"/>
        </w:rPr>
        <w:tab/>
      </w: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4E5F">
        <w:rPr>
          <w:rFonts w:ascii="Times New Roman" w:hAnsi="Times New Roman" w:cs="Times New Roman"/>
          <w:sz w:val="28"/>
        </w:rPr>
        <w:t>1.1 Психолого-педагогические основы нравственности и нравственного воспитания</w:t>
      </w: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4E5F">
        <w:rPr>
          <w:rFonts w:ascii="Times New Roman" w:hAnsi="Times New Roman" w:cs="Times New Roman"/>
          <w:sz w:val="28"/>
        </w:rPr>
        <w:t>1.2 Особенности нравственного воспитания детей старшего дошкольного возраста</w:t>
      </w:r>
      <w:r w:rsidRPr="00F34E5F">
        <w:rPr>
          <w:rFonts w:ascii="Times New Roman" w:hAnsi="Times New Roman" w:cs="Times New Roman"/>
          <w:sz w:val="28"/>
        </w:rPr>
        <w:tab/>
      </w: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4E5F">
        <w:rPr>
          <w:rFonts w:ascii="Times New Roman" w:hAnsi="Times New Roman" w:cs="Times New Roman"/>
          <w:sz w:val="28"/>
        </w:rPr>
        <w:t>2 Разработка программы по формированию нравственного воспитания детей старшего дошкольного возраста</w:t>
      </w:r>
      <w:r w:rsidRPr="00F34E5F">
        <w:rPr>
          <w:rFonts w:ascii="Times New Roman" w:hAnsi="Times New Roman" w:cs="Times New Roman"/>
          <w:sz w:val="28"/>
        </w:rPr>
        <w:tab/>
      </w: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4E5F">
        <w:rPr>
          <w:rFonts w:ascii="Times New Roman" w:hAnsi="Times New Roman" w:cs="Times New Roman"/>
          <w:sz w:val="28"/>
        </w:rPr>
        <w:t>2.1 Выявление уровня нравственной воспитанности детей</w:t>
      </w:r>
      <w:r w:rsidRPr="00F34E5F">
        <w:rPr>
          <w:rFonts w:ascii="Times New Roman" w:hAnsi="Times New Roman" w:cs="Times New Roman"/>
          <w:sz w:val="28"/>
        </w:rPr>
        <w:tab/>
      </w: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4E5F">
        <w:rPr>
          <w:rFonts w:ascii="Times New Roman" w:hAnsi="Times New Roman" w:cs="Times New Roman"/>
          <w:sz w:val="28"/>
        </w:rPr>
        <w:t>2.2 Методика нравственного воспитания и формирования культуры поведения у детей старшего дошкольного возраста</w:t>
      </w:r>
      <w:r w:rsidRPr="00F34E5F">
        <w:rPr>
          <w:rFonts w:ascii="Times New Roman" w:hAnsi="Times New Roman" w:cs="Times New Roman"/>
          <w:sz w:val="28"/>
        </w:rPr>
        <w:tab/>
      </w: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4E5F">
        <w:rPr>
          <w:rFonts w:ascii="Times New Roman" w:hAnsi="Times New Roman" w:cs="Times New Roman"/>
          <w:sz w:val="28"/>
        </w:rPr>
        <w:t>2.3 Анализ результатов контрольного эксперимента</w:t>
      </w:r>
      <w:r w:rsidRPr="00F34E5F">
        <w:rPr>
          <w:rFonts w:ascii="Times New Roman" w:hAnsi="Times New Roman" w:cs="Times New Roman"/>
          <w:sz w:val="28"/>
        </w:rPr>
        <w:tab/>
      </w: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4E5F">
        <w:rPr>
          <w:rFonts w:ascii="Times New Roman" w:hAnsi="Times New Roman" w:cs="Times New Roman"/>
          <w:sz w:val="28"/>
        </w:rPr>
        <w:t>Заключение</w:t>
      </w:r>
      <w:r w:rsidRPr="00F34E5F">
        <w:rPr>
          <w:rFonts w:ascii="Times New Roman" w:hAnsi="Times New Roman" w:cs="Times New Roman"/>
          <w:sz w:val="28"/>
        </w:rPr>
        <w:tab/>
      </w: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4E5F">
        <w:rPr>
          <w:rFonts w:ascii="Times New Roman" w:hAnsi="Times New Roman" w:cs="Times New Roman"/>
          <w:sz w:val="28"/>
        </w:rPr>
        <w:t>Список использованной литературы</w:t>
      </w:r>
      <w:r w:rsidRPr="00F34E5F">
        <w:rPr>
          <w:rFonts w:ascii="Times New Roman" w:hAnsi="Times New Roman" w:cs="Times New Roman"/>
          <w:sz w:val="28"/>
        </w:rPr>
        <w:tab/>
      </w:r>
    </w:p>
    <w:p w:rsidR="00F34E5F" w:rsidRPr="00F34E5F" w:rsidRDefault="00F34E5F" w:rsidP="00F34E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4E5F">
        <w:rPr>
          <w:rFonts w:ascii="Times New Roman" w:hAnsi="Times New Roman" w:cs="Times New Roman"/>
          <w:sz w:val="28"/>
        </w:rPr>
        <w:t>Приложения</w:t>
      </w:r>
      <w:r w:rsidRPr="00F34E5F">
        <w:rPr>
          <w:rFonts w:ascii="Times New Roman" w:hAnsi="Times New Roman" w:cs="Times New Roman"/>
          <w:sz w:val="28"/>
        </w:rPr>
        <w:tab/>
      </w:r>
    </w:p>
    <w:p w:rsidR="00F34E5F" w:rsidRDefault="00F34E5F">
      <w:r>
        <w:br w:type="page"/>
      </w:r>
    </w:p>
    <w:p w:rsidR="00F34E5F" w:rsidRPr="00F34E5F" w:rsidRDefault="00F34E5F" w:rsidP="00F34E5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0"/>
        </w:rPr>
      </w:pPr>
      <w:bookmarkStart w:id="0" w:name="_Toc240823210"/>
      <w:bookmarkStart w:id="1" w:name="_Toc416328310"/>
      <w:r w:rsidRPr="00F34E5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lastRenderedPageBreak/>
        <w:t>Заключение</w:t>
      </w:r>
      <w:bookmarkEnd w:id="0"/>
      <w:bookmarkEnd w:id="1"/>
    </w:p>
    <w:p w:rsidR="00F34E5F" w:rsidRPr="00F34E5F" w:rsidRDefault="00F34E5F" w:rsidP="00F3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</w:p>
    <w:p w:rsidR="00F34E5F" w:rsidRPr="00F34E5F" w:rsidRDefault="00F34E5F" w:rsidP="00F3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F34E5F">
        <w:rPr>
          <w:rFonts w:ascii="Times New Roman" w:eastAsia="Times New Roman" w:hAnsi="Times New Roman" w:cs="Times New Roman"/>
          <w:iCs/>
          <w:sz w:val="28"/>
          <w:szCs w:val="20"/>
        </w:rPr>
        <w:t xml:space="preserve">События последних лет, связанные с ростом проблем в обществе, упадком нравственности, свидетельствуют о необходимости активизации воспитательной работы среди подрастающего поколения. Нужно научить ребенка с детства уважать мнение живущих рядом людей, включить его в процесс нравственного самосовершенствования и духовного становления. Продолжая традиции прошлого, именно школа призвана решать многие из этих проблем, а главной задачей педагога является воспитание нравственного человека. </w:t>
      </w:r>
    </w:p>
    <w:p w:rsidR="00F34E5F" w:rsidRPr="00F34E5F" w:rsidRDefault="00F34E5F" w:rsidP="00F3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F34E5F">
        <w:rPr>
          <w:rFonts w:ascii="Times New Roman" w:eastAsia="Times New Roman" w:hAnsi="Times New Roman" w:cs="Times New Roman"/>
          <w:iCs/>
          <w:sz w:val="28"/>
          <w:szCs w:val="20"/>
        </w:rPr>
        <w:t>Таким образом, актуальность исследования обусловлена как социально-экономическими причинами ухудшающегося состояния нравственности современной личности, так и осознанием необходимости решения проблемы. В специальной литературе немало говорится о важности нравственного воспитания, излагается содержание моральных требований, даются рекомендации по их разъяснению учащимся, но в стороне остается проблема: каким образом необходимо воздействовать на ребенка, чтобы он был с детства восприимчивым к морали.</w:t>
      </w:r>
    </w:p>
    <w:p w:rsidR="00F34E5F" w:rsidRDefault="00F34E5F">
      <w:r>
        <w:br w:type="page"/>
      </w:r>
    </w:p>
    <w:p w:rsidR="00F34E5F" w:rsidRPr="00F34E5F" w:rsidRDefault="00F34E5F" w:rsidP="00F34E5F">
      <w:pPr>
        <w:rPr>
          <w:rFonts w:ascii="Times New Roman" w:hAnsi="Times New Roman" w:cs="Times New Roman"/>
          <w:sz w:val="28"/>
          <w:szCs w:val="28"/>
        </w:rPr>
      </w:pPr>
      <w:r w:rsidRPr="00F34E5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bookmarkStart w:id="2" w:name="_GoBack"/>
      <w:bookmarkEnd w:id="2"/>
    </w:p>
    <w:p w:rsidR="00F34E5F" w:rsidRPr="00F34E5F" w:rsidRDefault="00F34E5F" w:rsidP="00F34E5F">
      <w:pPr>
        <w:rPr>
          <w:rFonts w:ascii="Times New Roman" w:hAnsi="Times New Roman" w:cs="Times New Roman"/>
          <w:sz w:val="28"/>
          <w:szCs w:val="28"/>
        </w:rPr>
      </w:pPr>
    </w:p>
    <w:p w:rsidR="00F34E5F" w:rsidRPr="00F34E5F" w:rsidRDefault="00F34E5F" w:rsidP="00F34E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E5F">
        <w:rPr>
          <w:rFonts w:ascii="Times New Roman" w:hAnsi="Times New Roman" w:cs="Times New Roman"/>
          <w:sz w:val="28"/>
          <w:szCs w:val="28"/>
        </w:rPr>
        <w:t>1.Закон</w:t>
      </w:r>
      <w:proofErr w:type="spellEnd"/>
      <w:r w:rsidRPr="00F34E5F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proofErr w:type="gramStart"/>
      <w:r w:rsidRPr="00F34E5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34E5F">
        <w:rPr>
          <w:rFonts w:ascii="Times New Roman" w:hAnsi="Times New Roman" w:cs="Times New Roman"/>
          <w:sz w:val="28"/>
          <w:szCs w:val="28"/>
        </w:rPr>
        <w:t>б образовании  (с изменениями и дополнениями по состоянию на 24.10.2011 г.)</w:t>
      </w:r>
    </w:p>
    <w:p w:rsidR="00F34E5F" w:rsidRPr="00F34E5F" w:rsidRDefault="00F34E5F" w:rsidP="00F34E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E5F">
        <w:rPr>
          <w:rFonts w:ascii="Times New Roman" w:hAnsi="Times New Roman" w:cs="Times New Roman"/>
          <w:sz w:val="28"/>
          <w:szCs w:val="28"/>
        </w:rPr>
        <w:t>2.Государственная</w:t>
      </w:r>
      <w:proofErr w:type="spellEnd"/>
      <w:r w:rsidRPr="00F34E5F">
        <w:rPr>
          <w:rFonts w:ascii="Times New Roman" w:hAnsi="Times New Roman" w:cs="Times New Roman"/>
          <w:sz w:val="28"/>
          <w:szCs w:val="28"/>
        </w:rPr>
        <w:t xml:space="preserve"> программа развития образования Республики Казахстан на 2011-2020 годы.</w:t>
      </w:r>
    </w:p>
    <w:p w:rsidR="00F34E5F" w:rsidRPr="00F34E5F" w:rsidRDefault="00F34E5F" w:rsidP="00F34E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E5F">
        <w:rPr>
          <w:rFonts w:ascii="Times New Roman" w:hAnsi="Times New Roman" w:cs="Times New Roman"/>
          <w:sz w:val="28"/>
          <w:szCs w:val="28"/>
        </w:rPr>
        <w:t>3.Программа</w:t>
      </w:r>
      <w:proofErr w:type="spellEnd"/>
      <w:r w:rsidRPr="00F34E5F">
        <w:rPr>
          <w:rFonts w:ascii="Times New Roman" w:hAnsi="Times New Roman" w:cs="Times New Roman"/>
          <w:sz w:val="28"/>
          <w:szCs w:val="28"/>
        </w:rPr>
        <w:t xml:space="preserve"> воспитания и обучения детей старшего дошкольного возраста «</w:t>
      </w:r>
      <w:proofErr w:type="spellStart"/>
      <w:r w:rsidRPr="00F34E5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34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5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F34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5F">
        <w:rPr>
          <w:rFonts w:ascii="Times New Roman" w:hAnsi="Times New Roman" w:cs="Times New Roman"/>
          <w:sz w:val="28"/>
          <w:szCs w:val="28"/>
        </w:rPr>
        <w:t>барамыз</w:t>
      </w:r>
      <w:proofErr w:type="spellEnd"/>
      <w:r w:rsidRPr="00F34E5F">
        <w:rPr>
          <w:rFonts w:ascii="Times New Roman" w:hAnsi="Times New Roman" w:cs="Times New Roman"/>
          <w:sz w:val="28"/>
          <w:szCs w:val="28"/>
        </w:rPr>
        <w:t>» (5-6 лет). – Астана, 2009. – 99 с.</w:t>
      </w:r>
    </w:p>
    <w:p w:rsidR="00F34E5F" w:rsidRPr="00F34E5F" w:rsidRDefault="00F34E5F" w:rsidP="00F34E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E5F">
        <w:rPr>
          <w:rFonts w:ascii="Times New Roman" w:hAnsi="Times New Roman" w:cs="Times New Roman"/>
          <w:sz w:val="28"/>
          <w:szCs w:val="28"/>
        </w:rPr>
        <w:t>4.Государственный</w:t>
      </w:r>
      <w:proofErr w:type="spellEnd"/>
      <w:r w:rsidRPr="00F34E5F">
        <w:rPr>
          <w:rFonts w:ascii="Times New Roman" w:hAnsi="Times New Roman" w:cs="Times New Roman"/>
          <w:sz w:val="28"/>
          <w:szCs w:val="28"/>
        </w:rPr>
        <w:t xml:space="preserve"> стандарт образования Дошкольное воспитание и обучение. – Астана, 2007. </w:t>
      </w:r>
    </w:p>
    <w:p w:rsidR="00F34E5F" w:rsidRPr="00F34E5F" w:rsidRDefault="00F34E5F" w:rsidP="00F34E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E5F">
        <w:rPr>
          <w:rFonts w:ascii="Times New Roman" w:hAnsi="Times New Roman" w:cs="Times New Roman"/>
          <w:sz w:val="28"/>
          <w:szCs w:val="28"/>
        </w:rPr>
        <w:t>5.Харламов</w:t>
      </w:r>
      <w:proofErr w:type="spellEnd"/>
      <w:r w:rsidRPr="00F34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5F">
        <w:rPr>
          <w:rFonts w:ascii="Times New Roman" w:hAnsi="Times New Roman" w:cs="Times New Roman"/>
          <w:sz w:val="28"/>
          <w:szCs w:val="28"/>
        </w:rPr>
        <w:t>И.Ф</w:t>
      </w:r>
      <w:proofErr w:type="spellEnd"/>
      <w:r w:rsidRPr="00F34E5F">
        <w:rPr>
          <w:rFonts w:ascii="Times New Roman" w:hAnsi="Times New Roman" w:cs="Times New Roman"/>
          <w:sz w:val="28"/>
          <w:szCs w:val="28"/>
        </w:rPr>
        <w:t>. Педагогика: 2-е изд., - М.: Педагогика, 1990.-</w:t>
      </w:r>
      <w:proofErr w:type="spellStart"/>
      <w:r w:rsidRPr="00F34E5F">
        <w:rPr>
          <w:rFonts w:ascii="Times New Roman" w:hAnsi="Times New Roman" w:cs="Times New Roman"/>
          <w:sz w:val="28"/>
          <w:szCs w:val="28"/>
        </w:rPr>
        <w:t>554с</w:t>
      </w:r>
      <w:proofErr w:type="spellEnd"/>
      <w:r w:rsidRPr="00F34E5F">
        <w:rPr>
          <w:rFonts w:ascii="Times New Roman" w:hAnsi="Times New Roman" w:cs="Times New Roman"/>
          <w:sz w:val="28"/>
          <w:szCs w:val="28"/>
        </w:rPr>
        <w:t>.</w:t>
      </w:r>
    </w:p>
    <w:sectPr w:rsidR="00F34E5F" w:rsidRPr="00F3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31"/>
    <w:rsid w:val="00682F31"/>
    <w:rsid w:val="00AD65C7"/>
    <w:rsid w:val="00F3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2015-11-17T11:14:00Z</dcterms:created>
  <dcterms:modified xsi:type="dcterms:W3CDTF">2015-11-17T11:17:00Z</dcterms:modified>
</cp:coreProperties>
</file>