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C1" w:rsidRDefault="000B6B60">
      <w:pPr>
        <w:rPr>
          <w:b/>
          <w:color w:val="000000"/>
          <w:sz w:val="28"/>
          <w:szCs w:val="28"/>
        </w:rPr>
      </w:pPr>
      <w:r w:rsidRPr="00B37216">
        <w:rPr>
          <w:b/>
          <w:color w:val="000000"/>
          <w:sz w:val="28"/>
          <w:szCs w:val="28"/>
        </w:rPr>
        <w:t>Учет валютных операций</w:t>
      </w:r>
    </w:p>
    <w:p w:rsidR="000B6B60" w:rsidRDefault="000B6B60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Стр</w:t>
      </w:r>
      <w:proofErr w:type="spellEnd"/>
      <w:r>
        <w:rPr>
          <w:b/>
          <w:color w:val="000000"/>
          <w:sz w:val="28"/>
          <w:szCs w:val="28"/>
        </w:rPr>
        <w:t>-29</w:t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216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21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  <w:r w:rsidRPr="00B372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 </w:t>
      </w:r>
      <w:r w:rsidRPr="00B372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Документы и учет наличности в валютной кассе</w:t>
      </w:r>
      <w:r w:rsidRPr="00B372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B37216">
        <w:rPr>
          <w:rFonts w:ascii="Times New Roman" w:hAnsi="Times New Roman" w:cs="Times New Roman"/>
          <w:bCs/>
          <w:color w:val="000000"/>
          <w:sz w:val="28"/>
          <w:szCs w:val="28"/>
        </w:rPr>
        <w:t>Учет </w:t>
      </w:r>
      <w:r w:rsidRPr="00B3721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37216">
        <w:rPr>
          <w:rFonts w:ascii="Times New Roman" w:hAnsi="Times New Roman" w:cs="Times New Roman"/>
          <w:bCs/>
          <w:color w:val="000000"/>
          <w:sz w:val="28"/>
          <w:szCs w:val="28"/>
        </w:rPr>
        <w:t>валюты на банковских текущих счетах</w:t>
      </w:r>
      <w:r w:rsidRPr="00B3721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r w:rsidRPr="00B37216">
        <w:rPr>
          <w:rFonts w:ascii="Times New Roman" w:hAnsi="Times New Roman" w:cs="Times New Roman"/>
          <w:bCs/>
          <w:color w:val="000000"/>
          <w:sz w:val="28"/>
          <w:szCs w:val="28"/>
        </w:rPr>
        <w:t>Виды и расчет курсовой разницы по операциям с иностранной валютой</w:t>
      </w:r>
      <w:r w:rsidRPr="00B3721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</w:t>
      </w:r>
      <w:proofErr w:type="gramStart"/>
      <w:r w:rsidRPr="00B3721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B372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использованием иностранной валюты</w:t>
      </w:r>
      <w:r w:rsidRPr="00B3721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216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B372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B60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216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использованной </w:t>
      </w:r>
      <w:r w:rsidRPr="00B37216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r w:rsidRPr="00B372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54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B60" w:rsidRDefault="000B6B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1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B60" w:rsidRPr="00B37216" w:rsidRDefault="000B6B60" w:rsidP="000B6B60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1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B60" w:rsidRPr="00B37216" w:rsidRDefault="000B6B60" w:rsidP="000B6B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>ЗАКЛЮЧЕНИЕ</w:t>
      </w:r>
    </w:p>
    <w:p w:rsidR="000B6B60" w:rsidRPr="00B37216" w:rsidRDefault="000B6B60" w:rsidP="000B6B60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0B6B60" w:rsidRPr="00B37216" w:rsidRDefault="000B6B60" w:rsidP="000B6B60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0B6B60" w:rsidRPr="00B37216" w:rsidRDefault="000B6B60" w:rsidP="000B6B60">
      <w:pPr>
        <w:ind w:firstLine="851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>Итак, предприятия в своей производственно-хозяйственной деятельности используют как средства в национальной, так и в иностранной валюте.</w:t>
      </w:r>
    </w:p>
    <w:p w:rsidR="000B6B60" w:rsidRPr="00B37216" w:rsidRDefault="000B6B60" w:rsidP="000B6B60">
      <w:pPr>
        <w:ind w:firstLine="851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>Учет средств на валютных счетах предприятия имеет свои особенности, обусловленные спецификой расчетов и необходимостью валютного регулирования и государственного контроля валютных операций.</w:t>
      </w:r>
    </w:p>
    <w:p w:rsidR="000B6B60" w:rsidRPr="00B37216" w:rsidRDefault="000B6B60" w:rsidP="000B6B60">
      <w:pPr>
        <w:ind w:firstLine="851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 xml:space="preserve">Бухгалтерский учет валютных ценностей и операций призван обеспечить решение в первую очередь следующих двух взаимосвязанных задач. </w:t>
      </w:r>
    </w:p>
    <w:p w:rsidR="000B6B60" w:rsidRPr="00B37216" w:rsidRDefault="000B6B60" w:rsidP="000B6B60">
      <w:pPr>
        <w:ind w:firstLine="851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 xml:space="preserve">Во-первых, отражение этих операций в качестве составляющих деятельности организации; в учете должна формироваться полная картина такой информации. </w:t>
      </w:r>
    </w:p>
    <w:p w:rsidR="000B6B60" w:rsidRPr="00B37216" w:rsidRDefault="000B6B60" w:rsidP="000B6B60">
      <w:pPr>
        <w:ind w:firstLine="851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>Во-вторых, в учете накапливается информация о реальном состоянии имущества и обязательств, т. е. информация о фактическом валютном положении.</w:t>
      </w:r>
    </w:p>
    <w:p w:rsidR="000B6B60" w:rsidRPr="00B37216" w:rsidRDefault="000B6B60" w:rsidP="000B6B60">
      <w:pPr>
        <w:ind w:firstLine="851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>Для решения первой задачи необходимо приведение всех денежных измерителей к единой валюте, ибо систематизация, накопление и обобщение информации о фактах хозяйственной деятельности возможны лишь в едином измерителе.</w:t>
      </w:r>
    </w:p>
    <w:p w:rsidR="000B6B60" w:rsidRPr="00B37216" w:rsidRDefault="000B6B60" w:rsidP="000B6B60">
      <w:pPr>
        <w:ind w:firstLine="851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>Решение второй задачи предполагает наряду с использованием единой валюты ведение учета параллельно в реальной валюте расчетов и платежей. Это позволяет контролировать и принимать решения по дебиторской и кредиторской задолженности.</w:t>
      </w:r>
    </w:p>
    <w:p w:rsidR="000B6B60" w:rsidRDefault="000B6B60">
      <w:r>
        <w:br w:type="page"/>
      </w:r>
    </w:p>
    <w:p w:rsidR="000B6B60" w:rsidRPr="00B37216" w:rsidRDefault="000B6B60" w:rsidP="000B6B60">
      <w:pPr>
        <w:ind w:firstLine="851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lastRenderedPageBreak/>
        <w:t xml:space="preserve">СПИСОК </w:t>
      </w:r>
      <w:r>
        <w:rPr>
          <w:color w:val="000000"/>
          <w:sz w:val="28"/>
          <w:szCs w:val="28"/>
        </w:rPr>
        <w:t xml:space="preserve">ИСПОЛЬЗОВАННОЙ </w:t>
      </w:r>
      <w:r w:rsidRPr="00B37216">
        <w:rPr>
          <w:color w:val="000000"/>
          <w:sz w:val="28"/>
          <w:szCs w:val="28"/>
        </w:rPr>
        <w:t>ЛИТЕРАТУРЫ</w:t>
      </w:r>
    </w:p>
    <w:p w:rsidR="000B6B60" w:rsidRPr="00B37216" w:rsidRDefault="000B6B60" w:rsidP="000B6B60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0B6B60" w:rsidRPr="00B37216" w:rsidRDefault="000B6B60" w:rsidP="000B6B6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6B60" w:rsidRPr="00B37216" w:rsidRDefault="000B6B60" w:rsidP="000B6B60">
      <w:pPr>
        <w:pStyle w:val="a3"/>
        <w:numPr>
          <w:ilvl w:val="0"/>
          <w:numId w:val="1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 xml:space="preserve">Закон Республики Казахстан «О валютном регулировании» от 24 декабря </w:t>
      </w:r>
      <w:smartTag w:uri="urn:schemas-microsoft-com:office:smarttags" w:element="metricconverter">
        <w:smartTagPr>
          <w:attr w:name="ProductID" w:val="1996 г"/>
        </w:smartTagPr>
        <w:r w:rsidRPr="00B37216">
          <w:rPr>
            <w:color w:val="000000"/>
            <w:sz w:val="28"/>
            <w:szCs w:val="28"/>
          </w:rPr>
          <w:t>1996 г</w:t>
        </w:r>
      </w:smartTag>
      <w:r w:rsidRPr="00B37216">
        <w:rPr>
          <w:color w:val="000000"/>
          <w:sz w:val="28"/>
          <w:szCs w:val="28"/>
        </w:rPr>
        <w:t xml:space="preserve"> №54-1 </w:t>
      </w:r>
      <w:proofErr w:type="spellStart"/>
      <w:r w:rsidRPr="00B37216">
        <w:rPr>
          <w:color w:val="000000"/>
          <w:sz w:val="28"/>
          <w:szCs w:val="28"/>
        </w:rPr>
        <w:t>ЗРК</w:t>
      </w:r>
      <w:proofErr w:type="spellEnd"/>
      <w:r w:rsidRPr="00B37216">
        <w:rPr>
          <w:color w:val="000000"/>
          <w:sz w:val="28"/>
          <w:szCs w:val="28"/>
        </w:rPr>
        <w:t xml:space="preserve"> </w:t>
      </w:r>
    </w:p>
    <w:p w:rsidR="000B6B60" w:rsidRPr="00B37216" w:rsidRDefault="000B6B60" w:rsidP="000B6B60">
      <w:pPr>
        <w:pStyle w:val="a3"/>
        <w:numPr>
          <w:ilvl w:val="0"/>
          <w:numId w:val="1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>Инструкция «О порядке открытия, ведения и закрытия банковских счетов клиентов в банках Республики Казахстан» №266 от 02.06.2000 г.</w:t>
      </w:r>
    </w:p>
    <w:p w:rsidR="000B6B60" w:rsidRPr="00B37216" w:rsidRDefault="000B6B60" w:rsidP="000B6B60">
      <w:pPr>
        <w:pStyle w:val="a3"/>
        <w:numPr>
          <w:ilvl w:val="0"/>
          <w:numId w:val="1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>Правила проведения валютных операций в Республике Казахстан. Утв. Постановлением Национального банка от 20.04.2001 г. №115</w:t>
      </w:r>
    </w:p>
    <w:p w:rsidR="000B6B60" w:rsidRPr="00B37216" w:rsidRDefault="000B6B60" w:rsidP="000B6B60">
      <w:pPr>
        <w:pStyle w:val="a3"/>
        <w:numPr>
          <w:ilvl w:val="0"/>
          <w:numId w:val="1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37216">
        <w:rPr>
          <w:color w:val="000000"/>
          <w:sz w:val="28"/>
          <w:szCs w:val="28"/>
        </w:rPr>
        <w:t xml:space="preserve">Стандарты бухгалтерского учета. Утв. Постановлением Национальной комиссии Республики Казахстан по бухгалтерскому учету от 13 ноября </w:t>
      </w:r>
      <w:smartTag w:uri="urn:schemas-microsoft-com:office:smarttags" w:element="metricconverter">
        <w:smartTagPr>
          <w:attr w:name="ProductID" w:val="1996 г"/>
        </w:smartTagPr>
        <w:r w:rsidRPr="00B37216">
          <w:rPr>
            <w:color w:val="000000"/>
            <w:sz w:val="28"/>
            <w:szCs w:val="28"/>
          </w:rPr>
          <w:t>1996 г</w:t>
        </w:r>
      </w:smartTag>
      <w:r w:rsidRPr="00B37216">
        <w:rPr>
          <w:color w:val="000000"/>
          <w:sz w:val="28"/>
          <w:szCs w:val="28"/>
        </w:rPr>
        <w:t>. №3</w:t>
      </w:r>
    </w:p>
    <w:p w:rsidR="000B6B60" w:rsidRPr="00B37216" w:rsidRDefault="000B6B60" w:rsidP="000B6B60">
      <w:pPr>
        <w:pStyle w:val="a3"/>
        <w:numPr>
          <w:ilvl w:val="0"/>
          <w:numId w:val="1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37216">
        <w:rPr>
          <w:color w:val="000000"/>
          <w:sz w:val="28"/>
          <w:szCs w:val="28"/>
        </w:rPr>
        <w:t>Абдыкалыков</w:t>
      </w:r>
      <w:proofErr w:type="spellEnd"/>
      <w:r w:rsidRPr="00B37216">
        <w:rPr>
          <w:color w:val="000000"/>
          <w:sz w:val="28"/>
          <w:szCs w:val="28"/>
        </w:rPr>
        <w:t xml:space="preserve"> Т. А. Бухгалтерский учет и аудит. – Алматы, Казахский государственный университет им. Аль-</w:t>
      </w:r>
      <w:proofErr w:type="spellStart"/>
      <w:r w:rsidRPr="00B37216">
        <w:rPr>
          <w:color w:val="000000"/>
          <w:sz w:val="28"/>
          <w:szCs w:val="28"/>
        </w:rPr>
        <w:t>Фараби</w:t>
      </w:r>
      <w:proofErr w:type="spellEnd"/>
      <w:r w:rsidRPr="00B37216">
        <w:rPr>
          <w:color w:val="000000"/>
          <w:sz w:val="28"/>
          <w:szCs w:val="28"/>
        </w:rPr>
        <w:t>, 2004</w:t>
      </w:r>
    </w:p>
    <w:p w:rsidR="000B6B60" w:rsidRDefault="000B6B60">
      <w:bookmarkStart w:id="0" w:name="_GoBack"/>
      <w:bookmarkEnd w:id="0"/>
    </w:p>
    <w:sectPr w:rsidR="000B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AB6"/>
    <w:multiLevelType w:val="hybridMultilevel"/>
    <w:tmpl w:val="91A26B52"/>
    <w:lvl w:ilvl="0" w:tplc="E56C121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1E"/>
    <w:rsid w:val="00043CC1"/>
    <w:rsid w:val="000B6B60"/>
    <w:rsid w:val="00E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6B60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6B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6B60"/>
  </w:style>
  <w:style w:type="paragraph" w:styleId="a3">
    <w:name w:val="Normal (Web)"/>
    <w:basedOn w:val="a"/>
    <w:uiPriority w:val="99"/>
    <w:rsid w:val="000B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6B60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6B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6B60"/>
  </w:style>
  <w:style w:type="paragraph" w:styleId="a3">
    <w:name w:val="Normal (Web)"/>
    <w:basedOn w:val="a"/>
    <w:uiPriority w:val="99"/>
    <w:rsid w:val="000B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2015-11-16T11:49:00Z</dcterms:created>
  <dcterms:modified xsi:type="dcterms:W3CDTF">2015-11-16T11:50:00Z</dcterms:modified>
</cp:coreProperties>
</file>