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90" w:rsidRDefault="0021261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06D45">
        <w:rPr>
          <w:sz w:val="28"/>
          <w:szCs w:val="28"/>
        </w:rPr>
        <w:t>собенности психофизиологического развития подростка</w:t>
      </w:r>
    </w:p>
    <w:p w:rsidR="00212616" w:rsidRDefault="002126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>-25</w:t>
      </w:r>
    </w:p>
    <w:p w:rsidR="00212616" w:rsidRPr="00212616" w:rsidRDefault="00212616" w:rsidP="002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16">
        <w:rPr>
          <w:rFonts w:ascii="Times New Roman" w:hAnsi="Times New Roman" w:cs="Times New Roman"/>
          <w:sz w:val="28"/>
          <w:szCs w:val="28"/>
        </w:rPr>
        <w:t>Содержание</w:t>
      </w:r>
    </w:p>
    <w:p w:rsidR="00212616" w:rsidRPr="00212616" w:rsidRDefault="00212616" w:rsidP="002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16">
        <w:rPr>
          <w:rFonts w:ascii="Times New Roman" w:hAnsi="Times New Roman" w:cs="Times New Roman"/>
          <w:sz w:val="28"/>
          <w:szCs w:val="28"/>
        </w:rPr>
        <w:t>Введение</w:t>
      </w:r>
    </w:p>
    <w:p w:rsidR="00212616" w:rsidRPr="00212616" w:rsidRDefault="00212616" w:rsidP="002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16">
        <w:rPr>
          <w:rFonts w:ascii="Times New Roman" w:hAnsi="Times New Roman" w:cs="Times New Roman"/>
          <w:sz w:val="28"/>
          <w:szCs w:val="28"/>
        </w:rPr>
        <w:t>1. Подростковый период  в возрастной психологии</w:t>
      </w:r>
    </w:p>
    <w:p w:rsidR="00212616" w:rsidRPr="00212616" w:rsidRDefault="00212616" w:rsidP="002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16">
        <w:rPr>
          <w:rFonts w:ascii="Times New Roman" w:hAnsi="Times New Roman" w:cs="Times New Roman"/>
          <w:sz w:val="28"/>
          <w:szCs w:val="28"/>
        </w:rPr>
        <w:t>1.1 Общие возрастные особенности подростков</w:t>
      </w:r>
    </w:p>
    <w:p w:rsidR="00212616" w:rsidRPr="00212616" w:rsidRDefault="00212616" w:rsidP="002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16">
        <w:rPr>
          <w:rFonts w:ascii="Times New Roman" w:hAnsi="Times New Roman" w:cs="Times New Roman"/>
          <w:sz w:val="28"/>
          <w:szCs w:val="28"/>
        </w:rPr>
        <w:t>1.2 Основные ресурсы и возрастные задачи развития подростков</w:t>
      </w:r>
    </w:p>
    <w:p w:rsidR="00212616" w:rsidRPr="00212616" w:rsidRDefault="00212616" w:rsidP="002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16">
        <w:rPr>
          <w:rFonts w:ascii="Times New Roman" w:hAnsi="Times New Roman" w:cs="Times New Roman"/>
          <w:sz w:val="28"/>
          <w:szCs w:val="28"/>
        </w:rPr>
        <w:t>2 Психика и поведение подросткового возраста. Отношения подростка с окружающими</w:t>
      </w:r>
    </w:p>
    <w:p w:rsidR="00212616" w:rsidRPr="00212616" w:rsidRDefault="00212616" w:rsidP="002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16">
        <w:rPr>
          <w:rFonts w:ascii="Times New Roman" w:hAnsi="Times New Roman" w:cs="Times New Roman"/>
          <w:sz w:val="28"/>
          <w:szCs w:val="28"/>
        </w:rPr>
        <w:t>2.1 Специфические особенности психики и поведения подростков</w:t>
      </w:r>
    </w:p>
    <w:p w:rsidR="00212616" w:rsidRPr="00212616" w:rsidRDefault="00212616" w:rsidP="002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16">
        <w:rPr>
          <w:rFonts w:ascii="Times New Roman" w:hAnsi="Times New Roman" w:cs="Times New Roman"/>
          <w:sz w:val="28"/>
          <w:szCs w:val="28"/>
        </w:rPr>
        <w:t>2.2 Особенности общения подростков с семьей и со сверстниками</w:t>
      </w:r>
    </w:p>
    <w:p w:rsidR="00212616" w:rsidRPr="00212616" w:rsidRDefault="00212616" w:rsidP="002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16">
        <w:rPr>
          <w:rFonts w:ascii="Times New Roman" w:hAnsi="Times New Roman" w:cs="Times New Roman"/>
          <w:sz w:val="28"/>
          <w:szCs w:val="28"/>
        </w:rPr>
        <w:t>2.3 Психологические новообразования подросткового возраста. Развитие личности и кризис перехода к юности</w:t>
      </w:r>
    </w:p>
    <w:p w:rsidR="00212616" w:rsidRPr="00212616" w:rsidRDefault="00212616" w:rsidP="002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16">
        <w:rPr>
          <w:rFonts w:ascii="Times New Roman" w:hAnsi="Times New Roman" w:cs="Times New Roman"/>
          <w:sz w:val="28"/>
          <w:szCs w:val="28"/>
        </w:rPr>
        <w:t>Заключение</w:t>
      </w:r>
    </w:p>
    <w:p w:rsidR="00212616" w:rsidRPr="00212616" w:rsidRDefault="00212616" w:rsidP="002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1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12616" w:rsidRDefault="00212616" w:rsidP="002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16">
        <w:rPr>
          <w:rFonts w:ascii="Times New Roman" w:hAnsi="Times New Roman" w:cs="Times New Roman"/>
          <w:sz w:val="28"/>
          <w:szCs w:val="28"/>
        </w:rPr>
        <w:t>Приложения</w:t>
      </w:r>
    </w:p>
    <w:p w:rsidR="00212616" w:rsidRPr="00212616" w:rsidRDefault="00212616" w:rsidP="002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616" w:rsidRDefault="00212616">
      <w:r>
        <w:br w:type="page"/>
      </w:r>
    </w:p>
    <w:p w:rsidR="00212616" w:rsidRPr="00212616" w:rsidRDefault="00212616" w:rsidP="00212616">
      <w:pPr>
        <w:keepNext/>
        <w:pageBreakBefore/>
        <w:spacing w:before="240" w:after="60" w:line="360" w:lineRule="auto"/>
        <w:ind w:firstLine="709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bookmarkStart w:id="0" w:name="_Toc240961268"/>
      <w:bookmarkStart w:id="1" w:name="_Toc240961296"/>
      <w:bookmarkStart w:id="2" w:name="_Toc240961911"/>
      <w:bookmarkStart w:id="3" w:name="_Toc241032064"/>
      <w:bookmarkStart w:id="4" w:name="_Toc241032165"/>
      <w:bookmarkStart w:id="5" w:name="_Toc241033487"/>
      <w:bookmarkStart w:id="6" w:name="_Toc401910207"/>
      <w:r w:rsidRPr="00212616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lastRenderedPageBreak/>
        <w:t>Заключение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212616" w:rsidRPr="00212616" w:rsidRDefault="00212616" w:rsidP="00212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в работе исследование позволило сделать следующие выводы:</w:t>
      </w:r>
    </w:p>
    <w:p w:rsidR="00212616" w:rsidRPr="00212616" w:rsidRDefault="00212616" w:rsidP="00212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положение подросткового периода в цикле детского развития отражено в других его названиях - «переходный», «трудный», «критический». В них зафиксирована сложность и важность происходящих в этом возрасте процессов развития, связанных с переходом от одной эпохи жизни к другой. Переход от детства к взрослости составляет основное содержание и специфическое отличие всех сторон развития в этот период - физического, умственного, нравственного, социального. По всем направлениям происходит становление качественно новых образований, появляются элементы взрослости в результате перестройки организма, самосознания, типа отношений </w:t>
      </w:r>
      <w:proofErr w:type="gramStart"/>
      <w:r w:rsidRPr="00212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1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товарищами, способов социального взаимодействия с ними, интересов, познавательной и учебной деятельности, содержательной стороны морально-этических инстанций, опосредующих поведение, деятельность и отношения.</w:t>
      </w:r>
    </w:p>
    <w:p w:rsidR="00212616" w:rsidRDefault="00212616">
      <w:r>
        <w:br w:type="page"/>
      </w:r>
    </w:p>
    <w:p w:rsidR="00212616" w:rsidRPr="00212616" w:rsidRDefault="00212616" w:rsidP="00212616">
      <w:pPr>
        <w:keepNext/>
        <w:pageBreakBefore/>
        <w:spacing w:before="240" w:after="60" w:line="360" w:lineRule="auto"/>
        <w:ind w:firstLine="709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bookmarkStart w:id="7" w:name="_Toc240961270"/>
      <w:bookmarkStart w:id="8" w:name="_Toc240961298"/>
      <w:bookmarkStart w:id="9" w:name="_Toc240961913"/>
      <w:bookmarkStart w:id="10" w:name="_Toc241032066"/>
      <w:bookmarkStart w:id="11" w:name="_Toc241032167"/>
      <w:bookmarkStart w:id="12" w:name="_Toc241033489"/>
      <w:bookmarkStart w:id="13" w:name="_Toc401910209"/>
      <w:r w:rsidRPr="00212616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lastRenderedPageBreak/>
        <w:t>Список использованных источников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214"/>
      </w:tblGrid>
      <w:tr w:rsidR="00212616" w:rsidRPr="00212616" w:rsidTr="00ED23DB">
        <w:trPr>
          <w:trHeight w:val="176"/>
        </w:trPr>
        <w:tc>
          <w:tcPr>
            <w:tcW w:w="567" w:type="dxa"/>
          </w:tcPr>
          <w:p w:rsidR="00212616" w:rsidRPr="00212616" w:rsidRDefault="00212616" w:rsidP="002126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</w:tcPr>
          <w:p w:rsidR="00212616" w:rsidRPr="00212616" w:rsidRDefault="00212616" w:rsidP="002126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</w:t>
            </w: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Возрастная психология: Учебное пособие для студентов вузов. — М.: Академический Проект; 2000. — 624 с.</w:t>
            </w:r>
          </w:p>
        </w:tc>
      </w:tr>
      <w:tr w:rsidR="00212616" w:rsidRPr="00212616" w:rsidTr="00ED23DB">
        <w:trPr>
          <w:trHeight w:val="176"/>
        </w:trPr>
        <w:tc>
          <w:tcPr>
            <w:tcW w:w="567" w:type="dxa"/>
          </w:tcPr>
          <w:p w:rsidR="00212616" w:rsidRPr="00212616" w:rsidRDefault="00212616" w:rsidP="002126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</w:tcPr>
          <w:p w:rsidR="00212616" w:rsidRPr="00212616" w:rsidRDefault="00212616" w:rsidP="002126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Божович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Этапы формирования личности в онтогенезе // Под ред. </w:t>
            </w: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Фельдштейна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М.; Воронеж, 1995. С. 228-244.</w:t>
            </w:r>
          </w:p>
        </w:tc>
      </w:tr>
      <w:tr w:rsidR="00212616" w:rsidRPr="00212616" w:rsidTr="00ED23DB">
        <w:trPr>
          <w:trHeight w:val="176"/>
        </w:trPr>
        <w:tc>
          <w:tcPr>
            <w:tcW w:w="567" w:type="dxa"/>
          </w:tcPr>
          <w:p w:rsidR="00212616" w:rsidRPr="00212616" w:rsidRDefault="00212616" w:rsidP="002126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</w:tcPr>
          <w:p w:rsidR="00212616" w:rsidRPr="00212616" w:rsidRDefault="00212616" w:rsidP="002126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Возрастно-психологический подход в консультировании детей и подростков/</w:t>
            </w: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Бурменская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Захарова, </w:t>
            </w: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Карабанова и др. — М.: Издательский Центр «Академия», 2002. – </w:t>
            </w:r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440с.</w:t>
            </w:r>
          </w:p>
        </w:tc>
      </w:tr>
      <w:tr w:rsidR="00212616" w:rsidRPr="00212616" w:rsidTr="00ED23DB">
        <w:trPr>
          <w:trHeight w:val="176"/>
        </w:trPr>
        <w:tc>
          <w:tcPr>
            <w:tcW w:w="567" w:type="dxa"/>
          </w:tcPr>
          <w:p w:rsidR="00212616" w:rsidRPr="00212616" w:rsidRDefault="00212616" w:rsidP="002126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4" w:type="dxa"/>
          </w:tcPr>
          <w:p w:rsidR="00212616" w:rsidRPr="00212616" w:rsidRDefault="00212616" w:rsidP="002126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и индивидуальные особенности младших подростков</w:t>
            </w:r>
            <w:proofErr w:type="gram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ред. </w:t>
            </w: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Эльконина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Драгуновой. М., 1967.</w:t>
            </w:r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256с.</w:t>
            </w:r>
          </w:p>
        </w:tc>
      </w:tr>
      <w:tr w:rsidR="00212616" w:rsidRPr="00212616" w:rsidTr="00ED23DB">
        <w:trPr>
          <w:trHeight w:val="176"/>
        </w:trPr>
        <w:tc>
          <w:tcPr>
            <w:tcW w:w="567" w:type="dxa"/>
          </w:tcPr>
          <w:p w:rsidR="00212616" w:rsidRPr="00212616" w:rsidRDefault="00212616" w:rsidP="002126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4" w:type="dxa"/>
          </w:tcPr>
          <w:p w:rsidR="00212616" w:rsidRPr="00212616" w:rsidRDefault="00212616" w:rsidP="002126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Выготский </w:t>
            </w: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Педология подростка // Собр. соч.: В 6 т. Т. 4.  М.: Изд-во </w:t>
            </w:r>
            <w:proofErr w:type="spellStart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БЗО</w:t>
            </w:r>
            <w:proofErr w:type="spellEnd"/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педфаке 2-го МГУ, 1929.- </w:t>
            </w:r>
            <w:r w:rsidRPr="002126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660с.</w:t>
            </w:r>
          </w:p>
        </w:tc>
      </w:tr>
    </w:tbl>
    <w:p w:rsidR="00212616" w:rsidRDefault="00212616">
      <w:bookmarkStart w:id="14" w:name="_GoBack"/>
      <w:bookmarkEnd w:id="14"/>
    </w:p>
    <w:sectPr w:rsidR="0021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BC"/>
    <w:rsid w:val="000144BC"/>
    <w:rsid w:val="00212616"/>
    <w:rsid w:val="004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2015-11-10T09:28:00Z</dcterms:created>
  <dcterms:modified xsi:type="dcterms:W3CDTF">2015-11-10T09:36:00Z</dcterms:modified>
</cp:coreProperties>
</file>