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Методика формирования специальных умений и навыков в процессе производственного обучения</w:t>
      </w:r>
    </w:p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План</w:t>
      </w:r>
    </w:p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Введение</w:t>
      </w:r>
    </w:p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1 Теоретические основы формирования специальных умений и навыков в процессе производственного обучения</w:t>
      </w:r>
    </w:p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1.1 Характеристика педагогических категорий</w:t>
      </w:r>
    </w:p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1.2 Методы формирования специальных умений и навыков, относящиеся к профессии повар</w:t>
      </w:r>
    </w:p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1.3 Организация учебно-познавательной деятельности учащихся по овладению изучаемым материалом</w:t>
      </w:r>
    </w:p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2 Методические основы разработки уроков производственного обучения</w:t>
      </w:r>
    </w:p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2.1 Календарно-тематический план</w:t>
      </w:r>
    </w:p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2.2 План конспект урока «Приготовление супа лапша домашняя»</w:t>
      </w:r>
    </w:p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2.3 План конспект урока «Приготовление плова»</w:t>
      </w:r>
    </w:p>
    <w:p w:rsidR="006F5A7C" w:rsidRPr="006F5A7C" w:rsidRDefault="006F5A7C" w:rsidP="006F5A7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F5A7C">
        <w:rPr>
          <w:color w:val="000000"/>
          <w:sz w:val="28"/>
          <w:szCs w:val="28"/>
        </w:rPr>
        <w:t>2.4 План конспект урока «Приготовление салата из крабовых палочек «Крабик»</w:t>
      </w:r>
    </w:p>
    <w:p w:rsidR="006F5A7C" w:rsidRPr="00432AFA" w:rsidRDefault="006F5A7C" w:rsidP="006F5A7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bookmarkStart w:id="0" w:name="_GoBack"/>
      <w:r w:rsidRPr="00432AF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6F5A7C" w:rsidRPr="00432AFA" w:rsidRDefault="006F5A7C" w:rsidP="006F5A7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432AF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bookmarkEnd w:id="0"/>
    <w:p w:rsidR="006F5A7C" w:rsidRPr="006F5A7C" w:rsidRDefault="006F5A7C" w:rsidP="006F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A7C">
        <w:rPr>
          <w:rFonts w:ascii="Times New Roman" w:hAnsi="Times New Roman" w:cs="Times New Roman"/>
          <w:sz w:val="28"/>
          <w:szCs w:val="28"/>
        </w:rPr>
        <w:br w:type="page"/>
      </w:r>
    </w:p>
    <w:p w:rsidR="006F5A7C" w:rsidRPr="006F5A7C" w:rsidRDefault="006F5A7C" w:rsidP="006F5A7C">
      <w:pPr>
        <w:pStyle w:val="2"/>
        <w:jc w:val="center"/>
        <w:rPr>
          <w:rFonts w:cs="Times New Roman"/>
          <w:szCs w:val="28"/>
        </w:rPr>
      </w:pPr>
      <w:bookmarkStart w:id="1" w:name="_Toc342392809"/>
      <w:r w:rsidRPr="006F5A7C">
        <w:rPr>
          <w:rFonts w:cs="Times New Roman"/>
          <w:szCs w:val="28"/>
        </w:rPr>
        <w:lastRenderedPageBreak/>
        <w:t>Список использованной литературы</w:t>
      </w:r>
      <w:bookmarkEnd w:id="1"/>
    </w:p>
    <w:p w:rsidR="006F5A7C" w:rsidRPr="006F5A7C" w:rsidRDefault="006F5A7C" w:rsidP="006F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A7C" w:rsidRPr="006F5A7C" w:rsidRDefault="006F5A7C" w:rsidP="006F5A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F5A7C">
        <w:rPr>
          <w:rFonts w:ascii="Times New Roman" w:hAnsi="Times New Roman" w:cs="Times New Roman"/>
          <w:color w:val="000000"/>
          <w:sz w:val="28"/>
          <w:szCs w:val="28"/>
        </w:rPr>
        <w:t>Педагогика. Учебное пособие / Под ред. Крившенко Л.П. - М.: ТК Велби Проспект, 2004.</w:t>
      </w:r>
    </w:p>
    <w:p w:rsidR="006F5A7C" w:rsidRPr="006F5A7C" w:rsidRDefault="006F5A7C" w:rsidP="006F5A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C">
        <w:rPr>
          <w:rFonts w:ascii="Times New Roman" w:hAnsi="Times New Roman" w:cs="Times New Roman"/>
          <w:color w:val="000000"/>
          <w:sz w:val="28"/>
          <w:szCs w:val="28"/>
        </w:rPr>
        <w:t>Пидкасистый П.И. Педагогические теории, системы, технологии. - М., 2005.</w:t>
      </w:r>
    </w:p>
    <w:p w:rsidR="006F5A7C" w:rsidRPr="006F5A7C" w:rsidRDefault="006F5A7C" w:rsidP="006F5A7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C">
        <w:rPr>
          <w:rFonts w:ascii="Times New Roman" w:hAnsi="Times New Roman" w:cs="Times New Roman"/>
          <w:color w:val="000000"/>
          <w:sz w:val="28"/>
          <w:szCs w:val="28"/>
        </w:rPr>
        <w:t>Смирнов С.А. Педагогические теории, системы, технологии. - М., 2000.</w:t>
      </w:r>
    </w:p>
    <w:p w:rsidR="006F5A7C" w:rsidRPr="006F5A7C" w:rsidRDefault="006F5A7C" w:rsidP="006F5A7C">
      <w:pPr>
        <w:pStyle w:val="3"/>
        <w:ind w:left="0" w:firstLine="567"/>
        <w:rPr>
          <w:szCs w:val="28"/>
        </w:rPr>
      </w:pPr>
      <w:r w:rsidRPr="006F5A7C">
        <w:rPr>
          <w:szCs w:val="28"/>
        </w:rPr>
        <w:t xml:space="preserve">4. Гнездилов, Г.В. Теоретико-методические аспекты использования концепции поэтапного формирования умственных действий в условиях образовательного процесса. / Г.В. Гнездилов // Инновации в образовании. - 2001. - № 4. - С. 93. </w:t>
      </w:r>
    </w:p>
    <w:p w:rsidR="006F5A7C" w:rsidRPr="006F5A7C" w:rsidRDefault="006F5A7C" w:rsidP="006F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C">
        <w:rPr>
          <w:rFonts w:ascii="Times New Roman" w:hAnsi="Times New Roman" w:cs="Times New Roman"/>
          <w:color w:val="000000"/>
          <w:sz w:val="28"/>
          <w:szCs w:val="28"/>
        </w:rPr>
        <w:t xml:space="preserve">5. Ковалев, Н.И. Преподавание курса кулинарии в средних ПТУ: метод. пособие / Н.И Ковалев, Т.И. Ануфриева, Н.И. Шайдарова. - М.: Высш. шк., 1985. </w:t>
      </w:r>
    </w:p>
    <w:p w:rsidR="006F5A7C" w:rsidRPr="006F5A7C" w:rsidRDefault="006F5A7C" w:rsidP="006F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C">
        <w:rPr>
          <w:rFonts w:ascii="Times New Roman" w:hAnsi="Times New Roman" w:cs="Times New Roman"/>
          <w:color w:val="000000"/>
          <w:sz w:val="28"/>
          <w:szCs w:val="28"/>
        </w:rPr>
        <w:t xml:space="preserve">6. Кругликов, Г.И. Методика профессионального обучения с практикумом: учеб. пособие для студ. высш. учеб. заведений / Г.И. Кругликов. - М.: Издательский центр &lt;Академия&gt;, 2005. - 288 с. </w:t>
      </w:r>
    </w:p>
    <w:p w:rsidR="006F5A7C" w:rsidRPr="006F5A7C" w:rsidRDefault="006F5A7C" w:rsidP="006F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C">
        <w:rPr>
          <w:rFonts w:ascii="Times New Roman" w:hAnsi="Times New Roman" w:cs="Times New Roman"/>
          <w:color w:val="000000"/>
          <w:sz w:val="28"/>
          <w:szCs w:val="28"/>
        </w:rPr>
        <w:t xml:space="preserve">7. Марченко, А. В. Настольная книга учителя технологии. Учеб, пособие / А. В. Марченко. - М.: Астрель, 2005. </w:t>
      </w:r>
    </w:p>
    <w:p w:rsidR="006F5A7C" w:rsidRPr="006F5A7C" w:rsidRDefault="006F5A7C" w:rsidP="006F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C">
        <w:rPr>
          <w:rFonts w:ascii="Times New Roman" w:hAnsi="Times New Roman" w:cs="Times New Roman"/>
          <w:color w:val="000000"/>
          <w:sz w:val="28"/>
          <w:szCs w:val="28"/>
        </w:rPr>
        <w:t xml:space="preserve">8. Мижериков, В.А. Словарь-справочник по педагогике. / Авт.-сост. В.А. Мижериков; под общ. ред. П. И. Пидкасистого. - М.: ТЦ Сфера, 2004. </w:t>
      </w:r>
    </w:p>
    <w:p w:rsidR="006F5A7C" w:rsidRPr="006F5A7C" w:rsidRDefault="006F5A7C" w:rsidP="006F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C">
        <w:rPr>
          <w:rFonts w:ascii="Times New Roman" w:hAnsi="Times New Roman" w:cs="Times New Roman"/>
          <w:color w:val="000000"/>
          <w:sz w:val="28"/>
          <w:szCs w:val="28"/>
        </w:rPr>
        <w:t xml:space="preserve">9. Морева, Н.А. Педагогика среднего профессионального образования. Учебник для студ. высш. учеб. заведений : в 2 т. Т. 2 : Теория воспитания / Н.А. Морева. - М.: Издательский центр &lt;Академия&gt;, 2008. </w:t>
      </w:r>
    </w:p>
    <w:p w:rsidR="006F5A7C" w:rsidRPr="006F5A7C" w:rsidRDefault="006F5A7C" w:rsidP="006F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C">
        <w:rPr>
          <w:rFonts w:ascii="Times New Roman" w:hAnsi="Times New Roman" w:cs="Times New Roman"/>
          <w:color w:val="000000"/>
          <w:sz w:val="28"/>
          <w:szCs w:val="28"/>
        </w:rPr>
        <w:t xml:space="preserve">10. Орлов, В.И. Знания, умения, навыки и обучение/ В.И. Орлов. - М.: Московский университет потребительской кооперации, 1995. </w:t>
      </w:r>
    </w:p>
    <w:p w:rsidR="006F5A7C" w:rsidRPr="006F5A7C" w:rsidRDefault="006F5A7C" w:rsidP="006F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C">
        <w:rPr>
          <w:rFonts w:ascii="Times New Roman" w:hAnsi="Times New Roman" w:cs="Times New Roman"/>
          <w:color w:val="000000"/>
          <w:sz w:val="28"/>
          <w:szCs w:val="28"/>
        </w:rPr>
        <w:t xml:space="preserve">11. Подласый, И.П. Педагогика. Учеб, пособие / И.П. Подласый.- М.: Владов, 2001. - 400 с. </w:t>
      </w:r>
    </w:p>
    <w:p w:rsidR="006F5A7C" w:rsidRPr="006F5A7C" w:rsidRDefault="006F5A7C" w:rsidP="006F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C">
        <w:rPr>
          <w:rFonts w:ascii="Times New Roman" w:hAnsi="Times New Roman" w:cs="Times New Roman"/>
          <w:color w:val="000000"/>
          <w:sz w:val="28"/>
          <w:szCs w:val="28"/>
        </w:rPr>
        <w:t xml:space="preserve">12. Сборник учебных планов и программ для подготовки квалифицированных рабочих в профессионально-технических училищах. Профессия - повар, кондитер. М., 1989. </w:t>
      </w:r>
    </w:p>
    <w:p w:rsidR="006F5A7C" w:rsidRPr="006F5A7C" w:rsidRDefault="006F5A7C" w:rsidP="006F5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5A7C">
        <w:rPr>
          <w:rFonts w:ascii="Times New Roman" w:hAnsi="Times New Roman" w:cs="Times New Roman"/>
          <w:color w:val="000000"/>
          <w:sz w:val="28"/>
          <w:szCs w:val="28"/>
        </w:rPr>
        <w:t>13. Ситаров, В.А. Дидактика. Учеб. пособие для студ. высш. пед. учеб. заведений / под ред. В.А. Сластенина. - М.: Издательский центр &lt;Академия&gt;, 2002. - 368 с.</w:t>
      </w:r>
    </w:p>
    <w:p w:rsidR="006F5A7C" w:rsidRPr="006F5A7C" w:rsidRDefault="006F5A7C" w:rsidP="006F5A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C5E" w:rsidRPr="006F5A7C" w:rsidRDefault="00872C5E" w:rsidP="006F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2C5E" w:rsidRPr="006F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696"/>
    <w:multiLevelType w:val="hybridMultilevel"/>
    <w:tmpl w:val="3176D562"/>
    <w:lvl w:ilvl="0" w:tplc="602C0FE6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61D472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87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8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87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23B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CD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6B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CC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7C"/>
    <w:rsid w:val="00432AFA"/>
    <w:rsid w:val="006F5A7C"/>
    <w:rsid w:val="0087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5A7C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Cs/>
      <w:iCs/>
      <w:color w:val="000000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A7C"/>
    <w:rPr>
      <w:b/>
      <w:bCs/>
    </w:rPr>
  </w:style>
  <w:style w:type="character" w:customStyle="1" w:styleId="20">
    <w:name w:val="Заголовок 2 Знак"/>
    <w:basedOn w:val="a0"/>
    <w:link w:val="2"/>
    <w:rsid w:val="006F5A7C"/>
    <w:rPr>
      <w:rFonts w:ascii="Times New Roman" w:eastAsia="Times New Roman" w:hAnsi="Times New Roman" w:cs="Arial"/>
      <w:bCs/>
      <w:iCs/>
      <w:color w:val="000000"/>
      <w:sz w:val="28"/>
      <w:szCs w:val="18"/>
      <w:lang w:eastAsia="ru-RU"/>
    </w:rPr>
  </w:style>
  <w:style w:type="paragraph" w:styleId="3">
    <w:name w:val="Body Text Indent 3"/>
    <w:basedOn w:val="a"/>
    <w:link w:val="30"/>
    <w:semiHidden/>
    <w:rsid w:val="006F5A7C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F5A7C"/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5A7C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Cs/>
      <w:iCs/>
      <w:color w:val="000000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A7C"/>
    <w:rPr>
      <w:b/>
      <w:bCs/>
    </w:rPr>
  </w:style>
  <w:style w:type="character" w:customStyle="1" w:styleId="20">
    <w:name w:val="Заголовок 2 Знак"/>
    <w:basedOn w:val="a0"/>
    <w:link w:val="2"/>
    <w:rsid w:val="006F5A7C"/>
    <w:rPr>
      <w:rFonts w:ascii="Times New Roman" w:eastAsia="Times New Roman" w:hAnsi="Times New Roman" w:cs="Arial"/>
      <w:bCs/>
      <w:iCs/>
      <w:color w:val="000000"/>
      <w:sz w:val="28"/>
      <w:szCs w:val="18"/>
      <w:lang w:eastAsia="ru-RU"/>
    </w:rPr>
  </w:style>
  <w:style w:type="paragraph" w:styleId="3">
    <w:name w:val="Body Text Indent 3"/>
    <w:basedOn w:val="a"/>
    <w:link w:val="30"/>
    <w:semiHidden/>
    <w:rsid w:val="006F5A7C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F5A7C"/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2015-02-11T09:22:00Z</dcterms:created>
  <dcterms:modified xsi:type="dcterms:W3CDTF">2015-02-11T09:28:00Z</dcterms:modified>
</cp:coreProperties>
</file>