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CD" w:rsidRDefault="00C52D0D" w:rsidP="00C5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Модернизация механизма ипотечного кредитования в России</w:t>
      </w:r>
    </w:p>
    <w:p w:rsidR="00C52D0D" w:rsidRDefault="00C52D0D" w:rsidP="00C5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0D" w:rsidRDefault="00C52D0D" w:rsidP="00C5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СОДЕРЖАНИЕ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ВВЕДЕНИЕ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1. ТЕОРЕТИЧЕСКИЕ АСПЕКТЫ БАНКОВСКОГО ИПОТЕЧНОГО ЖИЛИЩНОГО КРЕДИТОВАНИЯ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1.1. Банковское ипотечное жилищное кредитование: сущность, признаки и участники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1.2. Законодательные основы развития банковского ипотечного жилищного кредитования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2. ДЕЯТЕЛЬНОСТЬ БАНКОВ НА РЫНКЕ ИПОТЕЧНОГО ЖИЛИЩНОГО КРЕДИТОВАНИЯ НА ПРИМЕРЕ АО «»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2.1. Анализ рынка ипотечного жилищного кредитования России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2.2. Анализ продуктов банковского ипотечного жилищного кредитования ЗАО «»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2.3. Анализ ипотечного портфеля банка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3. ОСНОВНЫЕ ПРОБЛЕМЫ И ПЕРСПЕКТИВЫ РАЗВИТИЯ СИСТЕМЫ БАНКОВСКОГО ИПОТЕЧНОГО ЖИЛИЩНОГО КРЕДИТОВАНИЯ В РОССИИ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3.1. Проблемы действующей практики ипотечного жилищного кредитования банками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3.2. Мероприятия по совершенствованию системы банковского  ипотечного жилищного кредитования в России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3.3. Зарубежный опыт развития ипотечного жилищного кредитования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ЗАКЛЮЧЕНИЕ</w:t>
      </w: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>ПРИЛОЖЕНИЯ</w:t>
      </w:r>
    </w:p>
    <w:p w:rsidR="00C52D0D" w:rsidRDefault="00C5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D0D" w:rsidRPr="007960E6" w:rsidRDefault="00C52D0D" w:rsidP="00C52D0D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405896332"/>
      <w:r w:rsidRPr="007960E6">
        <w:rPr>
          <w:rFonts w:ascii="Times New Roman" w:hAnsi="Times New Roman"/>
          <w:b w:val="0"/>
          <w:sz w:val="28"/>
          <w:szCs w:val="28"/>
        </w:rPr>
        <w:lastRenderedPageBreak/>
        <w:t>ЗАКЛЮЧЕНИЕ</w:t>
      </w:r>
      <w:bookmarkEnd w:id="0"/>
    </w:p>
    <w:p w:rsidR="00C52D0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Pr="00E272B9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>Во всем мире ипотечное кредитование развивается и функционирует как форма долгосрочного финансирования жилищных программ. Ипотечное кредитование, с одной стороны, способствует решению ряда социальных и экономических проблем страны, и, прежде всего, проблемы обеспечения жильем, с другой - снижению инфляции, оттягивая на себя временно свободные денежные средства граждан и предприятий, а также перераспределяет финансовые ресурс в реальный сектор экономики.</w:t>
      </w:r>
    </w:p>
    <w:p w:rsidR="00C52D0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>Реализуя свою регулирующую роль, государство разрабатывает различные законодательные и нормативно-правовые акты, направленные на развитие ипотечного жилищного кредитования.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 xml:space="preserve">Рынок ипотечного жилищного кредитования в России характеризуется следующими факторами: 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 xml:space="preserve">- рост ипотечного портфеля на балансе банков, 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 xml:space="preserve">- снижение доли валютной задолженности, рост доли ипотечных сделок на фоне общего уменьшения сделок с жилой недвижимостью, 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 xml:space="preserve">- очищение банковского сектора от ненадежных учреждений, 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 xml:space="preserve">- рост числа банков выдающих ипотечные и ипотечные жилищные кредиты, </w:t>
      </w:r>
    </w:p>
    <w:p w:rsidR="00C52D0D" w:rsidRPr="00CE5A6D" w:rsidRDefault="00C52D0D" w:rsidP="00C52D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6D">
        <w:rPr>
          <w:rFonts w:ascii="Times New Roman" w:hAnsi="Times New Roman" w:cs="Times New Roman"/>
          <w:sz w:val="28"/>
          <w:szCs w:val="28"/>
        </w:rPr>
        <w:t>- планомерное снижение процентных ставок по ипотечным кредитам.</w:t>
      </w:r>
    </w:p>
    <w:p w:rsidR="00C52D0D" w:rsidRDefault="00C52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D0D" w:rsidRPr="007960E6" w:rsidRDefault="00C52D0D" w:rsidP="00C52D0D">
      <w:pPr>
        <w:pStyle w:val="1"/>
        <w:keepNext w:val="0"/>
        <w:widowControl w:val="0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405896333"/>
      <w:r w:rsidRPr="007960E6">
        <w:rPr>
          <w:rFonts w:ascii="Times New Roman" w:hAnsi="Times New Roman"/>
          <w:b w:val="0"/>
          <w:sz w:val="28"/>
          <w:szCs w:val="28"/>
        </w:rPr>
        <w:lastRenderedPageBreak/>
        <w:t>СПИСОК ИСПОЛЬЗОВАННЫХ ИСТОЧНИКОВ</w:t>
      </w:r>
      <w:bookmarkEnd w:id="1"/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6AE3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646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AE3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646AE3">
        <w:rPr>
          <w:rFonts w:ascii="Times New Roman" w:hAnsi="Times New Roman" w:cs="Times New Roman"/>
          <w:sz w:val="28"/>
          <w:szCs w:val="28"/>
        </w:rPr>
        <w:t>. Экономика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6AE3">
        <w:rPr>
          <w:rFonts w:ascii="Times New Roman" w:hAnsi="Times New Roman" w:cs="Times New Roman"/>
          <w:sz w:val="28"/>
          <w:szCs w:val="28"/>
        </w:rPr>
        <w:t>Шпаргалки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AE3">
        <w:t xml:space="preserve"> </w:t>
      </w:r>
      <w:r w:rsidRPr="00646AE3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 xml:space="preserve">ательство: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2008г</w:t>
      </w:r>
      <w:proofErr w:type="spellEnd"/>
      <w:r>
        <w:rPr>
          <w:rFonts w:ascii="Times New Roman" w:hAnsi="Times New Roman" w:cs="Times New Roman"/>
          <w:sz w:val="28"/>
          <w:szCs w:val="28"/>
        </w:rPr>
        <w:t>., 32 с</w:t>
      </w:r>
      <w:r w:rsidRPr="00646AE3">
        <w:rPr>
          <w:rFonts w:ascii="Times New Roman" w:hAnsi="Times New Roman" w:cs="Times New Roman"/>
          <w:sz w:val="28"/>
          <w:szCs w:val="28"/>
        </w:rPr>
        <w:t>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277A">
        <w:rPr>
          <w:rFonts w:ascii="Times New Roman" w:hAnsi="Times New Roman" w:cs="Times New Roman"/>
          <w:sz w:val="28"/>
          <w:szCs w:val="28"/>
        </w:rPr>
        <w:t>Грудцына</w:t>
      </w:r>
      <w:proofErr w:type="spellEnd"/>
      <w:r w:rsidRPr="00A5277A">
        <w:rPr>
          <w:rFonts w:ascii="Times New Roman" w:hAnsi="Times New Roman" w:cs="Times New Roman"/>
          <w:sz w:val="28"/>
          <w:szCs w:val="28"/>
        </w:rPr>
        <w:t xml:space="preserve"> Л. Ю., Козлова М. Н. </w:t>
      </w:r>
      <w:r w:rsidRPr="00A5277A">
        <w:rPr>
          <w:rFonts w:ascii="Times New Roman" w:hAnsi="Times New Roman" w:cs="Times New Roman"/>
          <w:sz w:val="28"/>
          <w:szCs w:val="28"/>
        </w:rPr>
        <w:tab/>
        <w:t xml:space="preserve">Ипотека. Кредит. </w:t>
      </w:r>
      <w:proofErr w:type="gramStart"/>
      <w:r w:rsidRPr="00A5277A">
        <w:rPr>
          <w:rFonts w:ascii="Times New Roman" w:hAnsi="Times New Roman" w:cs="Times New Roman"/>
          <w:sz w:val="28"/>
          <w:szCs w:val="28"/>
        </w:rPr>
        <w:t>Комментари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законодательства / </w:t>
      </w:r>
      <w:proofErr w:type="spellStart"/>
      <w:r w:rsidRPr="00A5277A">
        <w:rPr>
          <w:rFonts w:ascii="Times New Roman" w:hAnsi="Times New Roman" w:cs="Times New Roman"/>
          <w:sz w:val="28"/>
          <w:szCs w:val="28"/>
        </w:rPr>
        <w:t>Л.Ю</w:t>
      </w:r>
      <w:proofErr w:type="spellEnd"/>
      <w:r w:rsidRPr="00A52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77A">
        <w:rPr>
          <w:rFonts w:ascii="Times New Roman" w:hAnsi="Times New Roman" w:cs="Times New Roman"/>
          <w:sz w:val="28"/>
          <w:szCs w:val="28"/>
        </w:rPr>
        <w:t>Грудцына</w:t>
      </w:r>
      <w:proofErr w:type="spellEnd"/>
      <w:r w:rsidRPr="00A52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77A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A5277A">
        <w:rPr>
          <w:rFonts w:ascii="Times New Roman" w:hAnsi="Times New Roman" w:cs="Times New Roman"/>
          <w:sz w:val="28"/>
          <w:szCs w:val="28"/>
        </w:rPr>
        <w:t xml:space="preserve">. Козлова. — М.: Изд-во </w:t>
      </w:r>
      <w:proofErr w:type="spellStart"/>
      <w:r w:rsidRPr="00A5277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5277A">
        <w:rPr>
          <w:rFonts w:ascii="Times New Roman" w:hAnsi="Times New Roman" w:cs="Times New Roman"/>
          <w:sz w:val="28"/>
          <w:szCs w:val="28"/>
        </w:rPr>
        <w:t>, 2006. — 368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277A">
        <w:rPr>
          <w:rFonts w:ascii="Times New Roman" w:hAnsi="Times New Roman" w:cs="Times New Roman"/>
          <w:sz w:val="28"/>
          <w:szCs w:val="28"/>
        </w:rPr>
        <w:tab/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5B8A">
        <w:rPr>
          <w:rFonts w:ascii="Times New Roman" w:hAnsi="Times New Roman" w:cs="Times New Roman"/>
          <w:sz w:val="28"/>
          <w:szCs w:val="28"/>
        </w:rPr>
        <w:t xml:space="preserve">Сокол </w:t>
      </w:r>
      <w:proofErr w:type="spellStart"/>
      <w:r w:rsidRPr="00255B8A">
        <w:rPr>
          <w:rFonts w:ascii="Times New Roman" w:hAnsi="Times New Roman" w:cs="Times New Roman"/>
          <w:sz w:val="28"/>
          <w:szCs w:val="28"/>
        </w:rPr>
        <w:t>П.В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5B8A">
        <w:rPr>
          <w:rFonts w:ascii="Times New Roman" w:hAnsi="Times New Roman" w:cs="Times New Roman"/>
          <w:sz w:val="28"/>
          <w:szCs w:val="28"/>
        </w:rPr>
        <w:t xml:space="preserve"> Ипотечное жилищное кредитование: некоторые п</w:t>
      </w:r>
      <w:r>
        <w:rPr>
          <w:rFonts w:ascii="Times New Roman" w:hAnsi="Times New Roman" w:cs="Times New Roman"/>
          <w:sz w:val="28"/>
          <w:szCs w:val="28"/>
        </w:rPr>
        <w:t>роблемы правового регулирования / «Адвокат», №</w:t>
      </w:r>
      <w:r w:rsidRPr="00255B8A">
        <w:rPr>
          <w:rFonts w:ascii="Times New Roman" w:hAnsi="Times New Roman" w:cs="Times New Roman"/>
          <w:sz w:val="28"/>
          <w:szCs w:val="28"/>
        </w:rPr>
        <w:t xml:space="preserve"> 3, март 2007 г.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93F4F">
        <w:rPr>
          <w:rFonts w:ascii="Times New Roman" w:hAnsi="Times New Roman" w:cs="Times New Roman"/>
          <w:sz w:val="28"/>
          <w:szCs w:val="28"/>
        </w:rPr>
        <w:t>Чинаев</w:t>
      </w:r>
      <w:proofErr w:type="spellEnd"/>
      <w:r w:rsidRPr="00493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4F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493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Сущность и роль ипотечного жилищного кредитования в современной экономике // </w:t>
      </w:r>
      <w:hyperlink r:id="rId5" w:history="1">
        <w:proofErr w:type="spellStart"/>
        <w:r w:rsidRPr="00392FA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392FA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2FA8">
          <w:rPr>
            <w:rStyle w:val="a3"/>
            <w:rFonts w:ascii="Times New Roman" w:hAnsi="Times New Roman" w:cs="Times New Roman"/>
            <w:sz w:val="28"/>
            <w:szCs w:val="28"/>
          </w:rPr>
          <w:t>ros-nedvigimost.ru</w:t>
        </w:r>
        <w:proofErr w:type="spellEnd"/>
        <w:r w:rsidRPr="00392FA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A07AC">
        <w:rPr>
          <w:rFonts w:ascii="Times New Roman" w:hAnsi="Times New Roman" w:cs="Times New Roman"/>
          <w:sz w:val="28"/>
          <w:szCs w:val="28"/>
        </w:rPr>
        <w:t xml:space="preserve">Филиппова </w:t>
      </w:r>
      <w:proofErr w:type="spellStart"/>
      <w:r w:rsidRPr="00BA07AC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BA0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568">
        <w:rPr>
          <w:rFonts w:ascii="Times New Roman" w:hAnsi="Times New Roman" w:cs="Times New Roman"/>
          <w:sz w:val="28"/>
          <w:szCs w:val="28"/>
        </w:rPr>
        <w:t>Жилищное право: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- 448 с</w:t>
      </w:r>
      <w:r w:rsidRPr="00BA07AC">
        <w:rPr>
          <w:rFonts w:ascii="Times New Roman" w:hAnsi="Times New Roman" w:cs="Times New Roman"/>
          <w:sz w:val="28"/>
          <w:szCs w:val="28"/>
        </w:rPr>
        <w:t>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25783">
        <w:rPr>
          <w:rFonts w:ascii="Times New Roman" w:hAnsi="Times New Roman" w:cs="Times New Roman"/>
          <w:sz w:val="28"/>
          <w:szCs w:val="28"/>
        </w:rPr>
        <w:t>Концепция развития системы ипотечного жилищного кредитования в Российской Федерации (с изменениями от 8 мая 2002 г.)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C70F5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4C70F5">
        <w:rPr>
          <w:rFonts w:ascii="Times New Roman" w:hAnsi="Times New Roman" w:cs="Times New Roman"/>
          <w:sz w:val="28"/>
          <w:szCs w:val="28"/>
        </w:rPr>
        <w:t xml:space="preserve"> А. Н., Иванов С. Н., Старовойтов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F5">
        <w:rPr>
          <w:rFonts w:ascii="Times New Roman" w:hAnsi="Times New Roman" w:cs="Times New Roman"/>
          <w:sz w:val="28"/>
          <w:szCs w:val="28"/>
        </w:rPr>
        <w:t>Экономика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0F5">
        <w:rPr>
          <w:rFonts w:ascii="Times New Roman" w:hAnsi="Times New Roman" w:cs="Times New Roman"/>
          <w:sz w:val="28"/>
          <w:szCs w:val="28"/>
        </w:rPr>
        <w:t xml:space="preserve">Учебник для вузов. - 3-е изд., </w:t>
      </w:r>
      <w:proofErr w:type="spellStart"/>
      <w:r w:rsidRPr="004C70F5">
        <w:rPr>
          <w:rFonts w:ascii="Times New Roman" w:hAnsi="Times New Roman" w:cs="Times New Roman"/>
          <w:sz w:val="28"/>
          <w:szCs w:val="28"/>
        </w:rPr>
        <w:t>исправл</w:t>
      </w:r>
      <w:proofErr w:type="spellEnd"/>
      <w:r w:rsidRPr="004C70F5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4C70F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C70F5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4C70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70F5">
        <w:rPr>
          <w:rFonts w:ascii="Times New Roman" w:hAnsi="Times New Roman" w:cs="Times New Roman"/>
          <w:sz w:val="28"/>
          <w:szCs w:val="28"/>
        </w:rPr>
        <w:t>ИПЭВ</w:t>
      </w:r>
      <w:proofErr w:type="spellEnd"/>
      <w:r w:rsidRPr="004C70F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F5">
        <w:rPr>
          <w:rFonts w:ascii="Times New Roman" w:hAnsi="Times New Roman" w:cs="Times New Roman"/>
          <w:sz w:val="28"/>
          <w:szCs w:val="28"/>
        </w:rPr>
        <w:t>2009. -304 с.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A2C4C">
        <w:rPr>
          <w:rFonts w:ascii="Times New Roman" w:hAnsi="Times New Roman" w:cs="Times New Roman"/>
          <w:sz w:val="28"/>
          <w:szCs w:val="28"/>
        </w:rPr>
        <w:t xml:space="preserve">Основы ипотечного кредитования / под ред.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. Косаревой. ― М.: Фонд «Институт экономики города», 2006. ―</w:t>
      </w:r>
      <w:r w:rsidRPr="00AA2C4C">
        <w:rPr>
          <w:rFonts w:ascii="Times New Roman" w:hAnsi="Times New Roman" w:cs="Times New Roman"/>
          <w:sz w:val="28"/>
          <w:szCs w:val="28"/>
        </w:rPr>
        <w:tab/>
        <w:t xml:space="preserve"> 565 с.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A2C4C">
        <w:rPr>
          <w:rFonts w:ascii="Times New Roman" w:hAnsi="Times New Roman" w:cs="Times New Roman"/>
          <w:sz w:val="28"/>
          <w:szCs w:val="28"/>
        </w:rPr>
        <w:t xml:space="preserve">Белокрылова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. Региональные особенности реализации модели ипотечного кредитования // Финансы, 2005, №1 - с 68-72.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2C4C">
        <w:rPr>
          <w:rFonts w:ascii="Times New Roman" w:hAnsi="Times New Roman" w:cs="Times New Roman"/>
          <w:sz w:val="28"/>
          <w:szCs w:val="28"/>
        </w:rPr>
        <w:t xml:space="preserve">. Виноградов Д. В., Дерябин С. Ю. Экономика недвижимости: учебное пособие /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Виноградов,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Дерябин, –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гос. ун-т им.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Столетовых, Владимир: Изд-во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A2C4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A2C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-та, 2011. – 193 с.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A2C4C">
        <w:rPr>
          <w:rFonts w:ascii="Times New Roman" w:hAnsi="Times New Roman" w:cs="Times New Roman"/>
          <w:sz w:val="28"/>
          <w:szCs w:val="28"/>
        </w:rPr>
        <w:t xml:space="preserve">Шевчук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Ипотека: просто о </w:t>
      </w:r>
      <w:proofErr w:type="gramStart"/>
      <w:r w:rsidRPr="00AA2C4C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AA2C4C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РОСБУХ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, 2008.- 158 с.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A2C4C">
        <w:rPr>
          <w:rFonts w:ascii="Times New Roman" w:hAnsi="Times New Roman" w:cs="Times New Roman"/>
          <w:sz w:val="28"/>
          <w:szCs w:val="28"/>
        </w:rPr>
        <w:t xml:space="preserve">Шевчук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Д.А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., Шевчук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Деньги. Кредит. Банки. Курс лекций в конспективном изложении: Учеб-метод.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– М: Финансы и статистика, </w:t>
      </w:r>
      <w:r w:rsidRPr="00AA2C4C">
        <w:rPr>
          <w:rFonts w:ascii="Times New Roman" w:hAnsi="Times New Roman" w:cs="Times New Roman"/>
          <w:sz w:val="28"/>
          <w:szCs w:val="28"/>
        </w:rPr>
        <w:lastRenderedPageBreak/>
        <w:t>2006. – 160 с.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A2C4C">
        <w:rPr>
          <w:rFonts w:ascii="Times New Roman" w:hAnsi="Times New Roman" w:cs="Times New Roman"/>
          <w:sz w:val="28"/>
          <w:szCs w:val="28"/>
        </w:rPr>
        <w:t xml:space="preserve">. Щетинин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Я.В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Савинченко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Доступность жилья как основной фактор спроса на банковские ипотечные кредиты // Банковское кредитование.- 2006.- №4 -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С.21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2C4C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8285B">
        <w:rPr>
          <w:rFonts w:ascii="Times New Roman" w:hAnsi="Times New Roman" w:cs="Times New Roman"/>
          <w:sz w:val="28"/>
          <w:szCs w:val="28"/>
        </w:rPr>
        <w:t>Гражданский кодекс РФ (ГК РФ) от 30.11.1994 N 51-ФЗ - Часть 1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A2C4C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. Ипотечное жилищное кредитование. М.: Изда</w:t>
      </w:r>
      <w:r>
        <w:rPr>
          <w:rFonts w:ascii="Times New Roman" w:hAnsi="Times New Roman" w:cs="Times New Roman"/>
          <w:sz w:val="28"/>
          <w:szCs w:val="28"/>
        </w:rPr>
        <w:t>тельская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БДЦ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201</w:t>
      </w:r>
      <w:r w:rsidRPr="00AA2C4C">
        <w:rPr>
          <w:rFonts w:ascii="Times New Roman" w:hAnsi="Times New Roman" w:cs="Times New Roman"/>
          <w:sz w:val="28"/>
          <w:szCs w:val="28"/>
        </w:rPr>
        <w:t>4. – 272 с.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2C4C">
        <w:rPr>
          <w:rFonts w:ascii="Times New Roman" w:hAnsi="Times New Roman" w:cs="Times New Roman"/>
          <w:sz w:val="28"/>
          <w:szCs w:val="28"/>
        </w:rPr>
        <w:t>. Федеральный закон от 16 июля 1998 г. № 102-ФЗ «Об ипотеке (залоге недвижимости)»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2C4C">
        <w:rPr>
          <w:rFonts w:ascii="Times New Roman" w:hAnsi="Times New Roman" w:cs="Times New Roman"/>
          <w:sz w:val="28"/>
          <w:szCs w:val="28"/>
        </w:rPr>
        <w:t>. Постановление Правительства РФ «О Федеральной целевой программе «Жилище» на 2002 - 2010 годы» от 17 сентября 2001 г. N 675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A2C4C">
        <w:rPr>
          <w:rFonts w:ascii="Times New Roman" w:hAnsi="Times New Roman" w:cs="Times New Roman"/>
          <w:sz w:val="28"/>
          <w:szCs w:val="28"/>
        </w:rPr>
        <w:t xml:space="preserve">. Гусева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Л.Л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>. Направления жилищной политики и стратегия государства в становлении и развитии системы ипотечного жилищного кредитования // Юридический мир. 2009. - № 9. - С. 39-42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A2C4C">
        <w:rPr>
          <w:rFonts w:ascii="Times New Roman" w:hAnsi="Times New Roman" w:cs="Times New Roman"/>
          <w:sz w:val="28"/>
          <w:szCs w:val="28"/>
        </w:rPr>
        <w:t>. Концепция развития унифицированной системы рефинансирования ипотечных жилищных кредитов в России от 30.06.2005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A2C4C">
        <w:rPr>
          <w:rFonts w:ascii="Times New Roman" w:hAnsi="Times New Roman" w:cs="Times New Roman"/>
          <w:sz w:val="28"/>
          <w:szCs w:val="28"/>
        </w:rPr>
        <w:t>. Федеральный закон от 11 ноября 2003 г. N 152-ФЗ «Об ипотечных ценных бумагах»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A2C4C">
        <w:rPr>
          <w:rFonts w:ascii="Times New Roman" w:hAnsi="Times New Roman" w:cs="Times New Roman"/>
          <w:sz w:val="28"/>
          <w:szCs w:val="28"/>
        </w:rPr>
        <w:t>.  Постановление Правительства Российской Федерации от 31 декабря 2005 г. № 865 «О дополнительных мерах по реализации Федеральной целевой программы «Жилище» на 2002 - 2010 годы»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A2C4C">
        <w:rPr>
          <w:rFonts w:ascii="Times New Roman" w:hAnsi="Times New Roman" w:cs="Times New Roman"/>
          <w:sz w:val="28"/>
          <w:szCs w:val="28"/>
        </w:rPr>
        <w:t>. Распоряжение Правительства Российской Федерации от 19 июля 2010 г. №1201-р «Стратегия развития ипотечного жилищного кредитования в Российской Федерации до 2030 года»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A2C4C">
        <w:rPr>
          <w:rFonts w:ascii="Times New Roman" w:hAnsi="Times New Roman" w:cs="Times New Roman"/>
          <w:sz w:val="28"/>
          <w:szCs w:val="28"/>
        </w:rPr>
        <w:t>. Постановление Правительства РФ от 17.12.2010 N 1050 (ред. от 18.10.2014) "О федеральной целевой программе "Жилище" на 2011 - 2015 годы"</w:t>
      </w:r>
    </w:p>
    <w:p w:rsidR="00C52D0D" w:rsidRPr="00AA2C4C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A2C4C">
        <w:rPr>
          <w:rFonts w:ascii="Times New Roman" w:hAnsi="Times New Roman" w:cs="Times New Roman"/>
          <w:sz w:val="28"/>
          <w:szCs w:val="28"/>
        </w:rPr>
        <w:t>. Федеральный закон от 29 июля 1998 г. N 135-ФЗ "Об оценочной деятельности в Российской Федерации"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A2C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Бадырханов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4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AA2C4C">
        <w:rPr>
          <w:rFonts w:ascii="Times New Roman" w:hAnsi="Times New Roman" w:cs="Times New Roman"/>
          <w:sz w:val="28"/>
          <w:szCs w:val="28"/>
        </w:rPr>
        <w:t xml:space="preserve">. Нормативно-правовое обеспечение ипотечного </w:t>
      </w:r>
      <w:r w:rsidRPr="00AA2C4C">
        <w:rPr>
          <w:rFonts w:ascii="Times New Roman" w:hAnsi="Times New Roman" w:cs="Times New Roman"/>
          <w:sz w:val="28"/>
          <w:szCs w:val="28"/>
        </w:rPr>
        <w:lastRenderedPageBreak/>
        <w:t>жилищного кредитования в Росс</w:t>
      </w:r>
      <w:proofErr w:type="gramStart"/>
      <w:r w:rsidRPr="00AA2C4C">
        <w:rPr>
          <w:rFonts w:ascii="Times New Roman" w:hAnsi="Times New Roman" w:cs="Times New Roman"/>
          <w:sz w:val="28"/>
          <w:szCs w:val="28"/>
        </w:rPr>
        <w:t>ии // Ау</w:t>
      </w:r>
      <w:proofErr w:type="gramEnd"/>
      <w:r w:rsidRPr="00AA2C4C">
        <w:rPr>
          <w:rFonts w:ascii="Times New Roman" w:hAnsi="Times New Roman" w:cs="Times New Roman"/>
          <w:sz w:val="28"/>
          <w:szCs w:val="28"/>
        </w:rPr>
        <w:t>дит и финансовый анализ. – 2009. – № 5, С. – 5 – 13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2066B">
        <w:rPr>
          <w:rFonts w:ascii="Times New Roman" w:hAnsi="Times New Roman" w:cs="Times New Roman"/>
          <w:sz w:val="28"/>
          <w:szCs w:val="28"/>
        </w:rPr>
        <w:t>Стратегия развития ипотечного жилищного кредитования в росси</w:t>
      </w:r>
      <w:r>
        <w:rPr>
          <w:rFonts w:ascii="Times New Roman" w:hAnsi="Times New Roman" w:cs="Times New Roman"/>
          <w:sz w:val="28"/>
          <w:szCs w:val="28"/>
        </w:rPr>
        <w:t>йской федерации до 2020 года от</w:t>
      </w:r>
      <w:r w:rsidRPr="00F2066B">
        <w:rPr>
          <w:rFonts w:ascii="Times New Roman" w:hAnsi="Times New Roman" w:cs="Times New Roman"/>
          <w:sz w:val="28"/>
          <w:szCs w:val="28"/>
        </w:rPr>
        <w:t xml:space="preserve"> 8 ноября 2014 г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40219">
        <w:rPr>
          <w:rFonts w:ascii="Times New Roman" w:hAnsi="Times New Roman" w:cs="Times New Roman"/>
          <w:sz w:val="28"/>
          <w:szCs w:val="28"/>
        </w:rPr>
        <w:t xml:space="preserve">Актуальные проблемы ипотечного кредитования 2014 года в России // </w:t>
      </w:r>
      <w:proofErr w:type="spellStart"/>
      <w:r w:rsidRPr="00D4021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402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40219">
        <w:rPr>
          <w:rFonts w:ascii="Times New Roman" w:hAnsi="Times New Roman" w:cs="Times New Roman"/>
          <w:sz w:val="28"/>
          <w:szCs w:val="28"/>
        </w:rPr>
        <w:t>calculator-ipoteka.ru</w:t>
      </w:r>
      <w:proofErr w:type="spellEnd"/>
      <w:r w:rsidRPr="00D40219">
        <w:rPr>
          <w:rFonts w:ascii="Times New Roman" w:hAnsi="Times New Roman" w:cs="Times New Roman"/>
          <w:sz w:val="28"/>
          <w:szCs w:val="28"/>
        </w:rPr>
        <w:t>/ - Ипотечный калькулятор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6912C6">
        <w:rPr>
          <w:rFonts w:ascii="Times New Roman" w:hAnsi="Times New Roman" w:cs="Times New Roman"/>
          <w:sz w:val="28"/>
          <w:szCs w:val="28"/>
        </w:rPr>
        <w:t xml:space="preserve">Проблемы применения и неопределенности ипотечного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Волкова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91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C6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6912C6">
        <w:rPr>
          <w:rFonts w:ascii="Times New Roman" w:hAnsi="Times New Roman" w:cs="Times New Roman"/>
          <w:sz w:val="28"/>
          <w:szCs w:val="28"/>
        </w:rPr>
        <w:t xml:space="preserve"> «Агентство по ипотечному жилищному кредитованию»</w:t>
      </w:r>
      <w:r>
        <w:rPr>
          <w:rFonts w:ascii="Times New Roman" w:hAnsi="Times New Roman" w:cs="Times New Roman"/>
          <w:sz w:val="28"/>
          <w:szCs w:val="28"/>
        </w:rPr>
        <w:t xml:space="preserve"> Москва 2013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Пояснительная записка</w:t>
      </w:r>
      <w:r w:rsidRPr="00EA2554">
        <w:rPr>
          <w:rFonts w:ascii="Times New Roman" w:hAnsi="Times New Roman" w:cs="Times New Roman"/>
          <w:sz w:val="28"/>
          <w:szCs w:val="28"/>
        </w:rPr>
        <w:t xml:space="preserve"> к Проекту Федерального закона «О строительных сберегательных кассах»</w:t>
      </w:r>
      <w:r>
        <w:rPr>
          <w:rFonts w:ascii="Times New Roman" w:hAnsi="Times New Roman" w:cs="Times New Roman"/>
          <w:sz w:val="28"/>
          <w:szCs w:val="28"/>
        </w:rPr>
        <w:t xml:space="preserve"> 2011 год</w:t>
      </w:r>
    </w:p>
    <w:p w:rsidR="00C52D0D" w:rsidRPr="0083704F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t xml:space="preserve">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 И. А. Ипотечное кредитование: Учебное пособие. — СПб</w:t>
      </w:r>
      <w:proofErr w:type="gramStart"/>
      <w:r w:rsidRPr="008370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704F">
        <w:rPr>
          <w:rFonts w:ascii="Times New Roman" w:hAnsi="Times New Roman" w:cs="Times New Roman"/>
          <w:sz w:val="28"/>
          <w:szCs w:val="28"/>
        </w:rPr>
        <w:t>Питер, 2005. — 208 с.</w:t>
      </w:r>
    </w:p>
    <w:p w:rsidR="00C52D0D" w:rsidRPr="0083704F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3704F">
        <w:rPr>
          <w:rFonts w:ascii="Times New Roman" w:hAnsi="Times New Roman" w:cs="Times New Roman"/>
          <w:sz w:val="28"/>
          <w:szCs w:val="28"/>
        </w:rPr>
        <w:t xml:space="preserve">. Шевченко Я. С. Опыт ипотечного кредитования Индии и Китая, как пример для развития ипотечного кредитования в России //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www.pandia.ru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/</w:t>
      </w:r>
    </w:p>
    <w:p w:rsidR="00C52D0D" w:rsidRPr="0083704F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83704F">
        <w:rPr>
          <w:rFonts w:ascii="Times New Roman" w:hAnsi="Times New Roman" w:cs="Times New Roman"/>
          <w:sz w:val="28"/>
          <w:szCs w:val="28"/>
        </w:rPr>
        <w:t xml:space="preserve">. Ерошенко 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. Анализ истории и эволюции ипотеки на примере развитых и развивающихся стран //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av-ue.ru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/</w:t>
      </w:r>
    </w:p>
    <w:p w:rsidR="00C52D0D" w:rsidRPr="0083704F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83704F">
        <w:rPr>
          <w:rFonts w:ascii="Times New Roman" w:hAnsi="Times New Roman" w:cs="Times New Roman"/>
          <w:sz w:val="28"/>
          <w:szCs w:val="28"/>
        </w:rPr>
        <w:t xml:space="preserve">. Кредитование в Китае /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loancn.com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/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83704F">
        <w:rPr>
          <w:rFonts w:ascii="Times New Roman" w:hAnsi="Times New Roman" w:cs="Times New Roman"/>
          <w:sz w:val="28"/>
          <w:szCs w:val="28"/>
        </w:rPr>
        <w:t xml:space="preserve">. Принятие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НБК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 решения о снижении процентных ставок /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04F">
        <w:rPr>
          <w:rFonts w:ascii="Times New Roman" w:hAnsi="Times New Roman" w:cs="Times New Roman"/>
          <w:sz w:val="28"/>
          <w:szCs w:val="28"/>
        </w:rPr>
        <w:t>cn</w:t>
      </w:r>
      <w:proofErr w:type="spellEnd"/>
      <w:r w:rsidRPr="0083704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0D" w:rsidRPr="00596AFA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596AFA">
        <w:rPr>
          <w:rFonts w:ascii="Times New Roman" w:hAnsi="Times New Roman" w:cs="Times New Roman"/>
          <w:sz w:val="28"/>
          <w:szCs w:val="28"/>
        </w:rPr>
        <w:t xml:space="preserve">Ерёмушкина С. В. Ипотечное кредитование в Республике Беларусь: теория и практика / Ценообразование на рынке недвижимости : тезисы докладов Международной научно-практической конференции, 26 октября </w:t>
      </w:r>
      <w:proofErr w:type="spellStart"/>
      <w:r w:rsidRPr="00596AFA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596AFA">
        <w:rPr>
          <w:rFonts w:ascii="Times New Roman" w:hAnsi="Times New Roman" w:cs="Times New Roman"/>
          <w:sz w:val="28"/>
          <w:szCs w:val="28"/>
        </w:rPr>
        <w:t xml:space="preserve">., Минск / Государственный институт управления и социальных технологий </w:t>
      </w:r>
      <w:proofErr w:type="spellStart"/>
      <w:r w:rsidRPr="00596AFA">
        <w:rPr>
          <w:rFonts w:ascii="Times New Roman" w:hAnsi="Times New Roman" w:cs="Times New Roman"/>
          <w:sz w:val="28"/>
          <w:szCs w:val="28"/>
        </w:rPr>
        <w:t>БГУ</w:t>
      </w:r>
      <w:proofErr w:type="spellEnd"/>
      <w:proofErr w:type="gramStart"/>
      <w:r w:rsidRPr="00596A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6AFA">
        <w:rPr>
          <w:rFonts w:ascii="Times New Roman" w:hAnsi="Times New Roman" w:cs="Times New Roman"/>
          <w:sz w:val="28"/>
          <w:szCs w:val="28"/>
        </w:rPr>
        <w:t xml:space="preserve"> – Минск, 2011. – С. 28-31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96AFA">
        <w:rPr>
          <w:rFonts w:ascii="Times New Roman" w:hAnsi="Times New Roman" w:cs="Times New Roman"/>
          <w:sz w:val="28"/>
          <w:szCs w:val="28"/>
        </w:rPr>
        <w:t>. Постановление Правительства Республики Казахстан от 21 августа 2000 года № 1290 «О Концепции долгосрочного финансирования жилищного строительства и развития системы ипотечного кредитования»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Pr="00596AF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96AFA">
        <w:rPr>
          <w:rFonts w:ascii="Times New Roman" w:hAnsi="Times New Roman" w:cs="Times New Roman"/>
          <w:sz w:val="28"/>
          <w:szCs w:val="28"/>
        </w:rPr>
        <w:t>Жилстройсбербанк</w:t>
      </w:r>
      <w:proofErr w:type="spellEnd"/>
      <w:r w:rsidRPr="00596AFA">
        <w:rPr>
          <w:rFonts w:ascii="Times New Roman" w:hAnsi="Times New Roman" w:cs="Times New Roman"/>
          <w:sz w:val="28"/>
          <w:szCs w:val="28"/>
        </w:rPr>
        <w:t xml:space="preserve"> Казахстана» / </w:t>
      </w:r>
      <w:hyperlink r:id="rId6" w:history="1"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www.hcsbk.kz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2B6DAE">
        <w:rPr>
          <w:rFonts w:ascii="Times New Roman" w:hAnsi="Times New Roman" w:cs="Times New Roman"/>
          <w:sz w:val="28"/>
          <w:szCs w:val="28"/>
        </w:rPr>
        <w:t>Кролевская</w:t>
      </w:r>
      <w:proofErr w:type="spellEnd"/>
      <w:r w:rsidRPr="002B6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DAE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2B6DAE">
        <w:rPr>
          <w:rFonts w:ascii="Times New Roman" w:hAnsi="Times New Roman" w:cs="Times New Roman"/>
          <w:sz w:val="28"/>
          <w:szCs w:val="28"/>
        </w:rPr>
        <w:t xml:space="preserve">.. Деньги, кредит, банки. Учебник </w:t>
      </w:r>
      <w:r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2013. — 396</w:t>
      </w:r>
      <w:r w:rsidRPr="00132BC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Ивакин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514">
        <w:rPr>
          <w:rFonts w:ascii="Times New Roman" w:hAnsi="Times New Roman" w:cs="Times New Roman"/>
          <w:sz w:val="28"/>
          <w:szCs w:val="28"/>
        </w:rPr>
        <w:t>Системы ипотечного жилищного кредитования (ИЖК) – основа ипотечного рынка России</w:t>
      </w:r>
      <w:r>
        <w:rPr>
          <w:rFonts w:ascii="Times New Roman" w:hAnsi="Times New Roman" w:cs="Times New Roman"/>
          <w:sz w:val="28"/>
          <w:szCs w:val="28"/>
        </w:rPr>
        <w:t xml:space="preserve"> // Интернет ресурс: </w:t>
      </w:r>
      <w:hyperlink r:id="rId7" w:history="1"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www.ipotekasystem.ru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672C0">
        <w:rPr>
          <w:rFonts w:ascii="Times New Roman" w:hAnsi="Times New Roman" w:cs="Times New Roman"/>
          <w:sz w:val="28"/>
          <w:szCs w:val="28"/>
        </w:rPr>
        <w:t>Список действующих небанковских кредитных организаций, зарегистрированных на территории России по состоянию на 27.06.2013 г.</w:t>
      </w:r>
      <w:r>
        <w:rPr>
          <w:rFonts w:ascii="Times New Roman" w:hAnsi="Times New Roman" w:cs="Times New Roman"/>
          <w:sz w:val="28"/>
          <w:szCs w:val="28"/>
        </w:rPr>
        <w:t xml:space="preserve"> // Интернет ресурс: </w:t>
      </w:r>
      <w:hyperlink r:id="rId8" w:history="1"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www.profbanking.com</w:t>
        </w:r>
        <w:proofErr w:type="spellEnd"/>
        <w:r w:rsidRPr="006863B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P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1D3FD4">
        <w:rPr>
          <w:rFonts w:ascii="Times New Roman" w:hAnsi="Times New Roman" w:cs="Times New Roman"/>
          <w:sz w:val="28"/>
          <w:szCs w:val="28"/>
        </w:rPr>
        <w:t>Постановление Правительства РФ от 15 апреля 2014 г. N 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FD4">
        <w:rPr>
          <w:rFonts w:ascii="Times New Roman" w:hAnsi="Times New Roman" w:cs="Times New Roman"/>
          <w:sz w:val="28"/>
          <w:szCs w:val="28"/>
        </w:rPr>
        <w:t xml:space="preserve">"Об утверждении государственной программы Российской Федерации "Обеспечение доступным и комфортным жильем и коммунальными услугами </w:t>
      </w:r>
      <w:r w:rsidRPr="00C52D0D">
        <w:rPr>
          <w:rFonts w:ascii="Times New Roman" w:hAnsi="Times New Roman" w:cs="Times New Roman"/>
          <w:sz w:val="28"/>
          <w:szCs w:val="28"/>
        </w:rPr>
        <w:t>граждан Российской Федерации"</w:t>
      </w:r>
    </w:p>
    <w:p w:rsidR="00C52D0D" w:rsidRPr="00C52D0D" w:rsidRDefault="00C52D0D" w:rsidP="00C52D0D">
      <w:pPr>
        <w:widowControl w:val="0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 xml:space="preserve">42. Утверждена Стратегия развития ипотечного жилищного кредитования до 2020 года // Интернет ресурс: </w:t>
      </w:r>
      <w:hyperlink r:id="rId9" w:history="1">
        <w:proofErr w:type="spellStart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www.garant.ru</w:t>
        </w:r>
        <w:proofErr w:type="spellEnd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P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 xml:space="preserve">43. Корниенко </w:t>
      </w:r>
      <w:proofErr w:type="spellStart"/>
      <w:r w:rsidRPr="00C52D0D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C52D0D">
        <w:rPr>
          <w:rFonts w:ascii="Times New Roman" w:hAnsi="Times New Roman" w:cs="Times New Roman"/>
          <w:sz w:val="28"/>
          <w:szCs w:val="28"/>
        </w:rPr>
        <w:t xml:space="preserve">. Тенденции развития рынка ипотечного страхования / </w:t>
      </w:r>
      <w:proofErr w:type="spellStart"/>
      <w:r w:rsidRPr="00C52D0D">
        <w:rPr>
          <w:rFonts w:ascii="Times New Roman" w:hAnsi="Times New Roman" w:cs="Times New Roman"/>
          <w:sz w:val="28"/>
          <w:szCs w:val="28"/>
        </w:rPr>
        <w:t>Д.Г</w:t>
      </w:r>
      <w:proofErr w:type="spellEnd"/>
      <w:r w:rsidRPr="00C52D0D">
        <w:rPr>
          <w:rFonts w:ascii="Times New Roman" w:hAnsi="Times New Roman" w:cs="Times New Roman"/>
          <w:sz w:val="28"/>
          <w:szCs w:val="28"/>
        </w:rPr>
        <w:t>. Корниенко // Финансы и кредит. - 2013. - №30 - с. 71-73</w:t>
      </w:r>
    </w:p>
    <w:p w:rsidR="00C52D0D" w:rsidRPr="00C52D0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C52D0D">
        <w:rPr>
          <w:rFonts w:ascii="Times New Roman" w:hAnsi="Times New Roman" w:cs="Times New Roman"/>
          <w:sz w:val="28"/>
          <w:szCs w:val="28"/>
        </w:rPr>
        <w:t>Сенаторова</w:t>
      </w:r>
      <w:proofErr w:type="spellEnd"/>
      <w:r w:rsidRPr="00C52D0D">
        <w:rPr>
          <w:rFonts w:ascii="Times New Roman" w:hAnsi="Times New Roman" w:cs="Times New Roman"/>
          <w:sz w:val="28"/>
          <w:szCs w:val="28"/>
        </w:rPr>
        <w:t xml:space="preserve"> О. Ипотека в 2013 году // </w:t>
      </w:r>
      <w:hyperlink r:id="rId10" w:history="1">
        <w:proofErr w:type="spellStart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www.123credit.ru</w:t>
        </w:r>
        <w:proofErr w:type="spellEnd"/>
        <w:r w:rsidRPr="00C52D0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52D0D" w:rsidRPr="00F617DD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0D">
        <w:rPr>
          <w:rFonts w:ascii="Times New Roman" w:hAnsi="Times New Roman" w:cs="Times New Roman"/>
          <w:sz w:val="28"/>
          <w:szCs w:val="28"/>
        </w:rPr>
        <w:t xml:space="preserve">45. Ус В. Как оформить титульное страхование недвижимости // </w:t>
      </w:r>
      <w:proofErr w:type="spellStart"/>
      <w:r w:rsidRPr="00C52D0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52D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52D0D">
        <w:rPr>
          <w:rFonts w:ascii="Times New Roman" w:hAnsi="Times New Roman" w:cs="Times New Roman"/>
          <w:sz w:val="28"/>
          <w:szCs w:val="28"/>
        </w:rPr>
        <w:t>www.mn-52.ru</w:t>
      </w:r>
      <w:proofErr w:type="spellEnd"/>
      <w:r w:rsidRPr="00C52D0D">
        <w:rPr>
          <w:rFonts w:ascii="Times New Roman" w:hAnsi="Times New Roman" w:cs="Times New Roman"/>
          <w:sz w:val="28"/>
          <w:szCs w:val="28"/>
        </w:rPr>
        <w:t>/</w:t>
      </w:r>
      <w:bookmarkStart w:id="2" w:name="_GoBack"/>
      <w:bookmarkEnd w:id="2"/>
    </w:p>
    <w:p w:rsidR="00C52D0D" w:rsidRPr="009B51D8" w:rsidRDefault="00C52D0D" w:rsidP="00C52D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D0D" w:rsidRPr="00C52D0D" w:rsidRDefault="00C52D0D" w:rsidP="00C5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D0D" w:rsidRPr="00C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D"/>
    <w:rsid w:val="00C52D0D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C52D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C52D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52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C52D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C52D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52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ank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otekasyste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sbk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-nedvigimost.ru/" TargetMode="External"/><Relationship Id="rId10" Type="http://schemas.openxmlformats.org/officeDocument/2006/relationships/hyperlink" Target="http://www.123cred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2015-08-19T07:58:00Z</dcterms:created>
  <dcterms:modified xsi:type="dcterms:W3CDTF">2015-08-19T08:03:00Z</dcterms:modified>
</cp:coreProperties>
</file>