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0" w:name="_GoBack"/>
      <w:r w:rsidRPr="009F7346">
        <w:rPr>
          <w:color w:val="000000"/>
          <w:sz w:val="28"/>
          <w:szCs w:val="28"/>
        </w:rPr>
        <w:t>Наемничество: уголовно-правовая характеристика</w:t>
      </w:r>
      <w:bookmarkEnd w:id="0"/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План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Введение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1 Теоретико-правовые основы наемничества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1.1 Историческая эволюция ответственности за наемничество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1.2 Виды наемничества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1.3 Ответственность за наемничество по уголовному кодексу Республики Казахстан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2 Уголовно-правовые признаки наемничества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2.1 Объект и объективная сторона наемничества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2.2 Субъект и субъективная сторона наемничества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3 Проблемы регламентации уголовной ответственности за наемничество в Республике Казахстан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Заключение</w:t>
      </w:r>
    </w:p>
    <w:p w:rsidR="009F7346" w:rsidRPr="009F7346" w:rsidRDefault="009F7346" w:rsidP="009F734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F7346">
        <w:rPr>
          <w:color w:val="000000"/>
          <w:sz w:val="28"/>
          <w:szCs w:val="28"/>
        </w:rPr>
        <w:t>Список использованной литературы</w:t>
      </w:r>
    </w:p>
    <w:p w:rsidR="009F7346" w:rsidRPr="009F7346" w:rsidRDefault="009F7346">
      <w:pPr>
        <w:rPr>
          <w:rFonts w:ascii="Times New Roman" w:hAnsi="Times New Roman" w:cs="Times New Roman"/>
          <w:sz w:val="28"/>
          <w:szCs w:val="28"/>
        </w:rPr>
      </w:pPr>
      <w:r w:rsidRPr="009F7346">
        <w:rPr>
          <w:rFonts w:ascii="Times New Roman" w:hAnsi="Times New Roman" w:cs="Times New Roman"/>
          <w:sz w:val="28"/>
          <w:szCs w:val="28"/>
        </w:rPr>
        <w:br w:type="page"/>
      </w:r>
    </w:p>
    <w:p w:rsidR="009F7346" w:rsidRPr="009F7346" w:rsidRDefault="009F7346" w:rsidP="009F7346">
      <w:pPr>
        <w:pStyle w:val="1"/>
      </w:pPr>
      <w:bookmarkStart w:id="1" w:name="_Toc386026207"/>
      <w:r w:rsidRPr="009F7346">
        <w:lastRenderedPageBreak/>
        <w:t>Список использованной литературы</w:t>
      </w:r>
      <w:bookmarkEnd w:id="1"/>
    </w:p>
    <w:p w:rsidR="009F7346" w:rsidRPr="009F7346" w:rsidRDefault="009F7346" w:rsidP="009F7346">
      <w:pPr>
        <w:tabs>
          <w:tab w:val="left" w:pos="993"/>
        </w:tabs>
        <w:ind w:left="709"/>
        <w:rPr>
          <w:rFonts w:ascii="Times New Roman" w:hAnsi="Times New Roman" w:cs="Times New Roman"/>
          <w:sz w:val="28"/>
        </w:rPr>
      </w:pP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 xml:space="preserve">Уголовный кодекс РК </w:t>
      </w:r>
      <w:r w:rsidRPr="009F7346">
        <w:rPr>
          <w:rStyle w:val="s3"/>
          <w:rFonts w:ascii="Times New Roman" w:hAnsi="Times New Roman" w:cs="Times New Roman"/>
          <w:sz w:val="28"/>
        </w:rPr>
        <w:t xml:space="preserve">(с </w:t>
      </w:r>
      <w:hyperlink r:id="rId6" w:tgtFrame="_parent" w:tooltip="СПРАВКА ОБ УГОЛОВНОМ КОДЕКСЕ РК ОТ 16.07.97 № 167-I" w:history="1">
        <w:r w:rsidRPr="009F7346">
          <w:rPr>
            <w:rStyle w:val="j21"/>
            <w:rFonts w:ascii="Times New Roman" w:hAnsi="Times New Roman" w:cs="Times New Roman"/>
            <w:sz w:val="28"/>
            <w:bdr w:val="none" w:sz="0" w:space="0" w:color="auto" w:frame="1"/>
          </w:rPr>
          <w:t>изменениями и дополнениями</w:t>
        </w:r>
      </w:hyperlink>
      <w:r w:rsidRPr="009F7346">
        <w:rPr>
          <w:rStyle w:val="apple-converted-space"/>
          <w:rFonts w:ascii="Times New Roman" w:hAnsi="Times New Roman" w:cs="Times New Roman"/>
          <w:sz w:val="28"/>
        </w:rPr>
        <w:t> </w:t>
      </w:r>
      <w:r w:rsidRPr="009F7346">
        <w:rPr>
          <w:rStyle w:val="s3"/>
          <w:rFonts w:ascii="Times New Roman" w:hAnsi="Times New Roman" w:cs="Times New Roman"/>
          <w:sz w:val="28"/>
        </w:rPr>
        <w:t>по состоянию на 17.01.2014 г.)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Устав Организации Объединенных наций и Статут Международного суда: Официальное издание ООН. - Нью-Йорк, 1968.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Даль В.И. Толковый словарь живого Великорусского языка. Т. 1. -М.&gt; 1998.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Ожегов СИ. Словарь русского языка. 15-е изд. - М., 1984.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История Древней Греции / Под ред. В.И. Ку-зищина. - М., 1986.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История Древнего Рима / Под ред. В. И. Ку-зищина. - М., 1993.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Александров СЕ. Германское наемничество середины XV - конца XVII веков. - М., 1999.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Декларация о принципах международного права 1970 года // Международное право в документах. - М., 1982.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Международный Пакт о гражданских и политических правах от 16 декабря 1966 года // Сборник стандартов Организации Объединенных Наций в области предупреждения преступности и уголовного право- -судия: Официальное издание ООН. - Нью-Йорк, 1992.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Борчашвили И.Ш. Комментарий к Уголовному Кодексу Республики Казахстан (Особенная часть). Алматы: Адилет, 2009</w:t>
      </w:r>
    </w:p>
    <w:p w:rsidR="009F7346" w:rsidRPr="009F7346" w:rsidRDefault="009F7346" w:rsidP="009F7346">
      <w:pPr>
        <w:pStyle w:val="a4"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Cs w:val="24"/>
        </w:rPr>
      </w:pPr>
      <w:r w:rsidRPr="009F7346">
        <w:rPr>
          <w:szCs w:val="24"/>
        </w:rPr>
        <w:t>Международный Пакт об экономических, социальных и культурных правах от 16 декабря 1966 года // Сборник стандартов Организации Объединенных Наций в области предупреждения преступности и уголовного правосудия: Официальное издание ООН. Нью-Йорк, 1992.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s3"/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bCs/>
          <w:sz w:val="28"/>
        </w:rPr>
        <w:t xml:space="preserve">Конституция Республики Казахстан </w:t>
      </w:r>
      <w:r w:rsidRPr="009F7346">
        <w:rPr>
          <w:rStyle w:val="s3"/>
          <w:rFonts w:ascii="Times New Roman" w:hAnsi="Times New Roman" w:cs="Times New Roman"/>
          <w:iCs/>
          <w:sz w:val="28"/>
        </w:rPr>
        <w:t>(принята на республиканском референдуме 30 августа 1995 года) (с</w:t>
      </w:r>
      <w:r w:rsidRPr="009F7346">
        <w:rPr>
          <w:rStyle w:val="apple-converted-space"/>
          <w:rFonts w:ascii="Times New Roman" w:hAnsi="Times New Roman" w:cs="Times New Roman"/>
          <w:iCs/>
          <w:sz w:val="28"/>
        </w:rPr>
        <w:t> </w:t>
      </w:r>
      <w:hyperlink r:id="rId7" w:tgtFrame="_parent" w:tooltip="СПРАВКА О КОНСТИТУЦИИ РЕСПУБЛИКИ КАЗАХСТАН ОТ 30.08.95" w:history="1">
        <w:r w:rsidRPr="009F7346">
          <w:rPr>
            <w:rStyle w:val="j21"/>
            <w:rFonts w:ascii="Times New Roman" w:hAnsi="Times New Roman" w:cs="Times New Roman"/>
            <w:bCs/>
            <w:sz w:val="28"/>
            <w:bdr w:val="none" w:sz="0" w:space="0" w:color="auto" w:frame="1"/>
          </w:rPr>
          <w:t>изменениями и дополнениями</w:t>
        </w:r>
      </w:hyperlink>
      <w:r w:rsidRPr="009F7346">
        <w:rPr>
          <w:rStyle w:val="apple-converted-space"/>
          <w:rFonts w:ascii="Times New Roman" w:hAnsi="Times New Roman" w:cs="Times New Roman"/>
          <w:iCs/>
          <w:sz w:val="28"/>
        </w:rPr>
        <w:t> </w:t>
      </w:r>
      <w:r w:rsidRPr="009F7346">
        <w:rPr>
          <w:rStyle w:val="s3"/>
          <w:rFonts w:ascii="Times New Roman" w:hAnsi="Times New Roman" w:cs="Times New Roman"/>
          <w:iCs/>
          <w:sz w:val="28"/>
        </w:rPr>
        <w:t>по состоянию на 02.02.2011 г.)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9F7346">
        <w:rPr>
          <w:rFonts w:ascii="Times New Roman" w:hAnsi="Times New Roman" w:cs="Times New Roman"/>
          <w:sz w:val="28"/>
        </w:rPr>
        <w:t>Блищенко И., Жданов Н. Наемничество - международное преступление // Советский ежегодник международного права. 1978. - М., 1979.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Борисов А. Россия не собирается менять свое отношение к боевикам // Независимая газета. -2000, 10 июля.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56. Волженкин Б. В. Служебные преступления. -М., 2000.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59. Галиакбаров P.P. Уголовное право. Общая часть. - Краснодар, 1999.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Карпец И.И. Преступления международного характера. - М., 1979.</w:t>
      </w:r>
    </w:p>
    <w:p w:rsidR="009F7346" w:rsidRPr="009F7346" w:rsidRDefault="009F7346" w:rsidP="009F734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F7346">
        <w:rPr>
          <w:rFonts w:ascii="Times New Roman" w:hAnsi="Times New Roman" w:cs="Times New Roman"/>
          <w:sz w:val="28"/>
        </w:rPr>
        <w:t>Кибальник А.Г., Соломоненко И. Г. Лекции по уголовному праву. - Ставрополь, 2000.</w:t>
      </w:r>
    </w:p>
    <w:p w:rsidR="009F7346" w:rsidRPr="009F7346" w:rsidRDefault="009F7346" w:rsidP="009F7346">
      <w:pPr>
        <w:jc w:val="both"/>
        <w:rPr>
          <w:rFonts w:ascii="Times New Roman" w:hAnsi="Times New Roman" w:cs="Times New Roman"/>
          <w:sz w:val="28"/>
        </w:rPr>
      </w:pPr>
    </w:p>
    <w:p w:rsidR="0063703B" w:rsidRPr="009F7346" w:rsidRDefault="0063703B" w:rsidP="009F73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703B" w:rsidRPr="009F7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1A32"/>
    <w:multiLevelType w:val="hybridMultilevel"/>
    <w:tmpl w:val="49D02BAC"/>
    <w:lvl w:ilvl="0" w:tplc="59ACB0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46"/>
    <w:rsid w:val="0063703B"/>
    <w:rsid w:val="009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34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7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9F73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F7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F7346"/>
  </w:style>
  <w:style w:type="character" w:customStyle="1" w:styleId="s3">
    <w:name w:val="s3"/>
    <w:basedOn w:val="a0"/>
    <w:rsid w:val="009F7346"/>
  </w:style>
  <w:style w:type="character" w:customStyle="1" w:styleId="j21">
    <w:name w:val="j21"/>
    <w:basedOn w:val="a0"/>
    <w:rsid w:val="009F7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734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F7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9F734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F73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F7346"/>
  </w:style>
  <w:style w:type="character" w:customStyle="1" w:styleId="s3">
    <w:name w:val="s3"/>
    <w:basedOn w:val="a0"/>
    <w:rsid w:val="009F7346"/>
  </w:style>
  <w:style w:type="character" w:customStyle="1" w:styleId="j21">
    <w:name w:val="j21"/>
    <w:basedOn w:val="a0"/>
    <w:rsid w:val="009F7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nline.zakon.kz/Document/?link_id=10003673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69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2015-02-27T07:20:00Z</dcterms:created>
  <dcterms:modified xsi:type="dcterms:W3CDTF">2015-02-27T07:25:00Z</dcterms:modified>
</cp:coreProperties>
</file>