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15" w:rsidRDefault="00CA6515" w:rsidP="00CA6515">
      <w:pPr>
        <w:pStyle w:val="2"/>
      </w:pPr>
      <w:r>
        <w:t>Содержание</w:t>
      </w:r>
    </w:p>
    <w:p w:rsidR="00CA6515" w:rsidRDefault="00CA6515" w:rsidP="00CA6515">
      <w:pPr>
        <w:jc w:val="center"/>
        <w:rPr>
          <w:sz w:val="28"/>
        </w:rPr>
      </w:pPr>
    </w:p>
    <w:p w:rsidR="00CA6515" w:rsidRDefault="00CA6515" w:rsidP="00CA6515">
      <w:pPr>
        <w:pStyle w:val="11"/>
        <w:tabs>
          <w:tab w:val="right" w:leader="dot" w:pos="9345"/>
        </w:tabs>
        <w:rPr>
          <w:rStyle w:val="a3"/>
          <w:noProof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"1-2" \h \z </w:instrText>
      </w:r>
      <w:r>
        <w:rPr>
          <w:sz w:val="28"/>
        </w:rPr>
        <w:fldChar w:fldCharType="separate"/>
      </w:r>
      <w:hyperlink w:anchor="_Toc386206944" w:history="1">
        <w:r>
          <w:rPr>
            <w:rStyle w:val="a3"/>
            <w:noProof/>
            <w:sz w:val="28"/>
            <w:szCs w:val="28"/>
          </w:rPr>
          <w:t>Введение</w:t>
        </w:r>
      </w:hyperlink>
    </w:p>
    <w:p w:rsidR="00CA6515" w:rsidRDefault="00CA6515" w:rsidP="00CA6515">
      <w:pPr>
        <w:rPr>
          <w:noProof/>
          <w:sz w:val="28"/>
        </w:rPr>
      </w:pPr>
    </w:p>
    <w:p w:rsidR="00CA6515" w:rsidRDefault="00163632" w:rsidP="00CA6515">
      <w:pPr>
        <w:pStyle w:val="11"/>
        <w:tabs>
          <w:tab w:val="right" w:leader="dot" w:pos="9345"/>
        </w:tabs>
        <w:rPr>
          <w:noProof/>
          <w:sz w:val="28"/>
        </w:rPr>
      </w:pPr>
      <w:hyperlink w:anchor="_Toc386206945" w:history="1">
        <w:r w:rsidR="00CA6515">
          <w:rPr>
            <w:rStyle w:val="a3"/>
            <w:noProof/>
            <w:sz w:val="28"/>
            <w:szCs w:val="28"/>
          </w:rPr>
          <w:t>1 Теоретико-правовые основы нотариата</w:t>
        </w:r>
      </w:hyperlink>
    </w:p>
    <w:p w:rsidR="00CA6515" w:rsidRDefault="00163632" w:rsidP="00CA6515">
      <w:pPr>
        <w:pStyle w:val="11"/>
        <w:tabs>
          <w:tab w:val="right" w:leader="dot" w:pos="9345"/>
        </w:tabs>
        <w:rPr>
          <w:noProof/>
          <w:sz w:val="28"/>
        </w:rPr>
      </w:pPr>
      <w:hyperlink w:anchor="_Toc386206946" w:history="1">
        <w:r w:rsidR="00CA6515">
          <w:rPr>
            <w:rStyle w:val="a3"/>
            <w:noProof/>
            <w:sz w:val="28"/>
            <w:szCs w:val="28"/>
          </w:rPr>
          <w:t>1.1 Понятие нотариата</w:t>
        </w:r>
      </w:hyperlink>
    </w:p>
    <w:p w:rsidR="00CA6515" w:rsidRDefault="00163632" w:rsidP="00CA6515">
      <w:pPr>
        <w:pStyle w:val="11"/>
        <w:tabs>
          <w:tab w:val="right" w:leader="dot" w:pos="9345"/>
        </w:tabs>
        <w:rPr>
          <w:rStyle w:val="a3"/>
          <w:noProof/>
          <w:sz w:val="28"/>
        </w:rPr>
      </w:pPr>
      <w:hyperlink w:anchor="_Toc386206947" w:history="1">
        <w:r w:rsidR="00CA6515">
          <w:rPr>
            <w:rStyle w:val="a3"/>
            <w:noProof/>
            <w:sz w:val="28"/>
            <w:szCs w:val="28"/>
          </w:rPr>
          <w:t>1.2 Задачи и функции нотариата</w:t>
        </w:r>
      </w:hyperlink>
    </w:p>
    <w:p w:rsidR="00CA6515" w:rsidRDefault="00CA6515" w:rsidP="00CA6515">
      <w:pPr>
        <w:rPr>
          <w:noProof/>
          <w:sz w:val="28"/>
        </w:rPr>
      </w:pPr>
    </w:p>
    <w:p w:rsidR="00CA6515" w:rsidRDefault="00163632" w:rsidP="00CA6515">
      <w:pPr>
        <w:pStyle w:val="11"/>
        <w:tabs>
          <w:tab w:val="right" w:leader="dot" w:pos="9345"/>
        </w:tabs>
        <w:rPr>
          <w:noProof/>
          <w:sz w:val="28"/>
        </w:rPr>
      </w:pPr>
      <w:hyperlink w:anchor="_Toc386206948" w:history="1">
        <w:r w:rsidR="00CA6515">
          <w:rPr>
            <w:rStyle w:val="a3"/>
            <w:noProof/>
            <w:sz w:val="28"/>
            <w:szCs w:val="28"/>
          </w:rPr>
          <w:t>2 Организация нотариата в Республике Казахстан</w:t>
        </w:r>
      </w:hyperlink>
    </w:p>
    <w:p w:rsidR="00CA6515" w:rsidRDefault="00163632" w:rsidP="00CA6515">
      <w:pPr>
        <w:pStyle w:val="11"/>
        <w:tabs>
          <w:tab w:val="right" w:leader="dot" w:pos="9345"/>
        </w:tabs>
        <w:rPr>
          <w:noProof/>
          <w:sz w:val="28"/>
        </w:rPr>
      </w:pPr>
      <w:hyperlink w:anchor="_Toc386206949" w:history="1">
        <w:r w:rsidR="00CA6515">
          <w:rPr>
            <w:rStyle w:val="a3"/>
            <w:noProof/>
            <w:sz w:val="28"/>
            <w:szCs w:val="28"/>
          </w:rPr>
          <w:t>2.1 Принципы нотариата в Республике Казахстан</w:t>
        </w:r>
      </w:hyperlink>
    </w:p>
    <w:p w:rsidR="00CA6515" w:rsidRDefault="00163632" w:rsidP="00CA6515">
      <w:pPr>
        <w:pStyle w:val="11"/>
        <w:tabs>
          <w:tab w:val="right" w:leader="dot" w:pos="9345"/>
        </w:tabs>
        <w:rPr>
          <w:rStyle w:val="a3"/>
          <w:noProof/>
          <w:sz w:val="28"/>
        </w:rPr>
      </w:pPr>
      <w:hyperlink w:anchor="_Toc386206950" w:history="1">
        <w:r w:rsidR="00CA6515">
          <w:rPr>
            <w:rStyle w:val="a3"/>
            <w:noProof/>
            <w:sz w:val="28"/>
            <w:szCs w:val="28"/>
          </w:rPr>
          <w:t>2.2 Основные структурные элементы системы органов нотариата в Республике Казахстан</w:t>
        </w:r>
      </w:hyperlink>
    </w:p>
    <w:p w:rsidR="00CA6515" w:rsidRDefault="00CA6515" w:rsidP="00CA6515">
      <w:pPr>
        <w:rPr>
          <w:noProof/>
          <w:sz w:val="28"/>
        </w:rPr>
      </w:pPr>
    </w:p>
    <w:p w:rsidR="00CA6515" w:rsidRDefault="00163632" w:rsidP="00CA6515">
      <w:pPr>
        <w:pStyle w:val="11"/>
        <w:tabs>
          <w:tab w:val="right" w:leader="dot" w:pos="9345"/>
        </w:tabs>
        <w:rPr>
          <w:rStyle w:val="a3"/>
          <w:noProof/>
          <w:sz w:val="28"/>
        </w:rPr>
      </w:pPr>
      <w:hyperlink w:anchor="_Toc386206951" w:history="1">
        <w:r w:rsidR="00CA6515">
          <w:rPr>
            <w:rStyle w:val="a3"/>
            <w:noProof/>
            <w:sz w:val="28"/>
            <w:szCs w:val="28"/>
          </w:rPr>
          <w:t>3 Компетенция органов юстиции Республики Казахстан</w:t>
        </w:r>
      </w:hyperlink>
    </w:p>
    <w:p w:rsidR="00CA6515" w:rsidRDefault="00CA6515" w:rsidP="00CA6515">
      <w:pPr>
        <w:rPr>
          <w:noProof/>
          <w:sz w:val="28"/>
        </w:rPr>
      </w:pPr>
    </w:p>
    <w:p w:rsidR="00CA6515" w:rsidRDefault="00163632" w:rsidP="00CA6515">
      <w:pPr>
        <w:pStyle w:val="11"/>
        <w:tabs>
          <w:tab w:val="right" w:leader="dot" w:pos="9345"/>
        </w:tabs>
        <w:rPr>
          <w:rStyle w:val="a3"/>
          <w:noProof/>
          <w:sz w:val="28"/>
        </w:rPr>
      </w:pPr>
      <w:hyperlink w:anchor="_Toc386206952" w:history="1">
        <w:r w:rsidR="00CA6515">
          <w:rPr>
            <w:rStyle w:val="a3"/>
            <w:noProof/>
            <w:sz w:val="28"/>
            <w:szCs w:val="28"/>
          </w:rPr>
          <w:t>Заключение</w:t>
        </w:r>
      </w:hyperlink>
    </w:p>
    <w:p w:rsidR="00CA6515" w:rsidRDefault="00CA6515" w:rsidP="00CA6515">
      <w:pPr>
        <w:rPr>
          <w:noProof/>
          <w:sz w:val="28"/>
        </w:rPr>
      </w:pPr>
    </w:p>
    <w:p w:rsidR="00CA6515" w:rsidRDefault="00163632" w:rsidP="00CA6515">
      <w:pPr>
        <w:pStyle w:val="11"/>
        <w:tabs>
          <w:tab w:val="right" w:leader="dot" w:pos="9345"/>
        </w:tabs>
        <w:rPr>
          <w:noProof/>
          <w:sz w:val="28"/>
        </w:rPr>
      </w:pPr>
      <w:hyperlink w:anchor="_Toc386206953" w:history="1">
        <w:r w:rsidR="00CA6515">
          <w:rPr>
            <w:rStyle w:val="a3"/>
            <w:noProof/>
            <w:sz w:val="28"/>
            <w:szCs w:val="28"/>
          </w:rPr>
          <w:t>Список использованной литературы</w:t>
        </w:r>
      </w:hyperlink>
    </w:p>
    <w:p w:rsidR="00CA6515" w:rsidRDefault="00CA6515" w:rsidP="00CA6515">
      <w:pPr>
        <w:rPr>
          <w:sz w:val="28"/>
        </w:rPr>
      </w:pPr>
      <w:r>
        <w:rPr>
          <w:sz w:val="28"/>
        </w:rPr>
        <w:fldChar w:fldCharType="end"/>
      </w:r>
    </w:p>
    <w:p w:rsidR="00CA6515" w:rsidRDefault="00CA6515" w:rsidP="00CA6515">
      <w:r>
        <w:br w:type="page"/>
      </w:r>
    </w:p>
    <w:p w:rsidR="00CA6515" w:rsidRDefault="00CA6515" w:rsidP="00CA6515">
      <w:pPr>
        <w:pStyle w:val="1"/>
      </w:pPr>
      <w:bookmarkStart w:id="0" w:name="_Toc386206953"/>
      <w:r>
        <w:lastRenderedPageBreak/>
        <w:t>Список использованной литературы</w:t>
      </w:r>
      <w:bookmarkEnd w:id="0"/>
    </w:p>
    <w:p w:rsidR="00CA6515" w:rsidRDefault="00CA6515" w:rsidP="00CA6515">
      <w:pPr>
        <w:ind w:firstLine="709"/>
        <w:jc w:val="both"/>
        <w:rPr>
          <w:color w:val="000000"/>
          <w:sz w:val="28"/>
        </w:rPr>
      </w:pPr>
    </w:p>
    <w:p w:rsidR="00CA6515" w:rsidRDefault="00CA6515" w:rsidP="00CA6515">
      <w:pPr>
        <w:pStyle w:val="a6"/>
        <w:numPr>
          <w:ilvl w:val="3"/>
          <w:numId w:val="1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. «Проблемы деятельности нотариата в условиях правовой реформы» ». Бюллетень нотариуса </w:t>
      </w:r>
      <w:proofErr w:type="spellStart"/>
      <w:r>
        <w:rPr>
          <w:sz w:val="28"/>
          <w:szCs w:val="28"/>
        </w:rPr>
        <w:t>2001г</w:t>
      </w:r>
      <w:proofErr w:type="spellEnd"/>
      <w:r>
        <w:rPr>
          <w:sz w:val="28"/>
          <w:szCs w:val="28"/>
        </w:rPr>
        <w:t>.,№ 4</w:t>
      </w:r>
    </w:p>
    <w:p w:rsidR="00CA6515" w:rsidRDefault="00CA6515" w:rsidP="00CA6515">
      <w:pPr>
        <w:pStyle w:val="a6"/>
        <w:numPr>
          <w:ilvl w:val="3"/>
          <w:numId w:val="1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Республики Казахстан от 14 июля 1997 года №155-1 «О нотариате»  с изменениями и дополнениями от 5 мая 2003 года.</w:t>
      </w:r>
    </w:p>
    <w:p w:rsidR="00CA6515" w:rsidRDefault="00CA6515" w:rsidP="00CA6515">
      <w:pPr>
        <w:pStyle w:val="a6"/>
        <w:numPr>
          <w:ilvl w:val="3"/>
          <w:numId w:val="1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Дербисалинов</w:t>
      </w:r>
      <w:proofErr w:type="spellEnd"/>
      <w:r>
        <w:rPr>
          <w:sz w:val="28"/>
          <w:szCs w:val="28"/>
        </w:rPr>
        <w:t xml:space="preserve"> «История создания и развития частного нотариата в Казахстане» Бюллетень нотариуса </w:t>
      </w:r>
      <w:proofErr w:type="spellStart"/>
      <w:r>
        <w:rPr>
          <w:sz w:val="28"/>
          <w:szCs w:val="28"/>
        </w:rPr>
        <w:t>2002г</w:t>
      </w:r>
      <w:proofErr w:type="spellEnd"/>
      <w:r>
        <w:rPr>
          <w:sz w:val="28"/>
          <w:szCs w:val="28"/>
        </w:rPr>
        <w:t>.</w:t>
      </w:r>
    </w:p>
    <w:p w:rsidR="00CA6515" w:rsidRDefault="00CA6515" w:rsidP="00CA6515">
      <w:pPr>
        <w:pStyle w:val="a6"/>
        <w:numPr>
          <w:ilvl w:val="3"/>
          <w:numId w:val="1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обязательном страховании гражданско-правовой ответственности частных нотариусов» ». Бюллетень нотариуса </w:t>
      </w:r>
      <w:proofErr w:type="spellStart"/>
      <w:r>
        <w:rPr>
          <w:sz w:val="28"/>
          <w:szCs w:val="28"/>
        </w:rPr>
        <w:t>2002г</w:t>
      </w:r>
      <w:proofErr w:type="spellEnd"/>
      <w:r>
        <w:rPr>
          <w:sz w:val="28"/>
          <w:szCs w:val="28"/>
        </w:rPr>
        <w:t>.,№ 4</w:t>
      </w:r>
    </w:p>
    <w:p w:rsidR="00CA6515" w:rsidRDefault="00CA6515" w:rsidP="00CA6515">
      <w:pPr>
        <w:pStyle w:val="a6"/>
        <w:numPr>
          <w:ilvl w:val="3"/>
          <w:numId w:val="1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Республики Казахстан от 27 февраля 2002 года № 254 «Об утверждении Правил лицензирования адвокатской деятельности и деятельности нотариусов».</w:t>
      </w:r>
    </w:p>
    <w:p w:rsidR="00764795" w:rsidRDefault="00764795" w:rsidP="00CA6515">
      <w:bookmarkStart w:id="1" w:name="_GoBack"/>
      <w:bookmarkEnd w:id="1"/>
    </w:p>
    <w:sectPr w:rsidR="0076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07309"/>
    <w:multiLevelType w:val="hybridMultilevel"/>
    <w:tmpl w:val="7876C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15"/>
    <w:rsid w:val="00163632"/>
    <w:rsid w:val="00764795"/>
    <w:rsid w:val="00CA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65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651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65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CA6515"/>
  </w:style>
  <w:style w:type="character" w:styleId="a3">
    <w:name w:val="Hyperlink"/>
    <w:basedOn w:val="a0"/>
    <w:semiHidden/>
    <w:rsid w:val="00CA65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6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CA6515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CA65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qFormat/>
    <w:rsid w:val="00CA6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65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651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65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CA6515"/>
  </w:style>
  <w:style w:type="character" w:styleId="a3">
    <w:name w:val="Hyperlink"/>
    <w:basedOn w:val="a0"/>
    <w:semiHidden/>
    <w:rsid w:val="00CA65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6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CA6515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CA65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qFormat/>
    <w:rsid w:val="00CA6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2016-06-15T10:28:00Z</dcterms:created>
  <dcterms:modified xsi:type="dcterms:W3CDTF">2016-06-15T10:28:00Z</dcterms:modified>
</cp:coreProperties>
</file>