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Обеспечение предприятий оборотными средствами и эффективное их использование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План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Введение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1 Характеристика предприятия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2 Теоретические основы финансирования оборотных средств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2.1 Сущность оборотного капитала предприятия и политика управления им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2.2 Источники финансирования оборотных средств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2.3 Сущность и виды стратегии финансового обеспечения текущих активов предприятия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3 Анализ финансирования оборотных средств ТОО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3.1 Анализ структуры оборотных активов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3.2 Анализ чистого оборотного капитала и стратегии финансирования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3.3 Перспективы развития формирования и использования оборотных средств на предприятии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Заключение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Список использованной литературы</w:t>
      </w:r>
    </w:p>
    <w:p w:rsidR="00050B83" w:rsidRPr="00050B83" w:rsidRDefault="00050B83" w:rsidP="00050B8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50B83">
        <w:rPr>
          <w:color w:val="000000"/>
          <w:sz w:val="28"/>
          <w:szCs w:val="28"/>
        </w:rPr>
        <w:t>Приложения</w:t>
      </w:r>
    </w:p>
    <w:p w:rsidR="00050B83" w:rsidRPr="00050B83" w:rsidRDefault="00050B83">
      <w:pPr>
        <w:rPr>
          <w:rFonts w:ascii="Times New Roman" w:hAnsi="Times New Roman" w:cs="Times New Roman"/>
          <w:sz w:val="28"/>
          <w:szCs w:val="28"/>
        </w:rPr>
      </w:pPr>
      <w:r w:rsidRPr="00050B83">
        <w:rPr>
          <w:rFonts w:ascii="Times New Roman" w:hAnsi="Times New Roman" w:cs="Times New Roman"/>
          <w:sz w:val="28"/>
          <w:szCs w:val="28"/>
        </w:rPr>
        <w:br w:type="page"/>
      </w:r>
    </w:p>
    <w:p w:rsidR="00050B83" w:rsidRPr="00050B83" w:rsidRDefault="00050B83" w:rsidP="00050B83">
      <w:pPr>
        <w:pStyle w:val="1"/>
        <w:widowControl w:val="0"/>
        <w:ind w:firstLine="0"/>
        <w:jc w:val="center"/>
        <w:rPr>
          <w:rFonts w:cs="Times New Roman"/>
          <w:caps/>
          <w:szCs w:val="28"/>
        </w:rPr>
      </w:pPr>
      <w:bookmarkStart w:id="0" w:name="_Toc320538379"/>
      <w:r w:rsidRPr="00050B83">
        <w:rPr>
          <w:rFonts w:cs="Times New Roman"/>
          <w:caps/>
          <w:szCs w:val="28"/>
        </w:rPr>
        <w:lastRenderedPageBreak/>
        <w:t>Список использованной литературы</w:t>
      </w:r>
      <w:bookmarkEnd w:id="0"/>
    </w:p>
    <w:p w:rsidR="00050B83" w:rsidRPr="00050B83" w:rsidRDefault="00050B83" w:rsidP="00050B83">
      <w:pPr>
        <w:rPr>
          <w:rFonts w:ascii="Times New Roman" w:hAnsi="Times New Roman" w:cs="Times New Roman"/>
          <w:sz w:val="28"/>
          <w:szCs w:val="28"/>
        </w:rPr>
      </w:pP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Артеменко В.Г., Беллендир М.В. Финансовый анализ: Учебное пособие - М.:ДИС, 2004 – 128с.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Шеремет А.Д., Сайфулин Р.С. Финансы предприятий. - М. : Инфра – М., 2003- 343 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Ефимова О.Е. Финансовый анализ – М.: АО Бизнес школа, 2006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Бакадаров В.Л., Алексеев П.Д., Финансово – экономическое состояние предприятия. Практическое пособие. – М.: издательство «ПРИОР», 2000 – 205с.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Ковалев В.В. Финансовый анализ</w:t>
      </w:r>
      <w:r w:rsidRPr="00050B83">
        <w:rPr>
          <w:spacing w:val="4"/>
          <w:szCs w:val="28"/>
        </w:rPr>
        <w:t>: управление капиталом. Выбор инвестиций. Анализ отчетности. – М.: Финансы и статистика, 2004 – 432с.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 xml:space="preserve">Савицкая Г.В. Анализ хозяйственной деятельности предприятия: 4-е изд., перераб. </w:t>
      </w:r>
      <w:r w:rsidRPr="00050B83">
        <w:rPr>
          <w:spacing w:val="4"/>
          <w:szCs w:val="28"/>
        </w:rPr>
        <w:t>и доп. – Минск: «Новое знание», 2007 – 688с.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Шеремет А.Д., Сайфулин Р.С. Методика финансового анализа. - М.: Инфра-М, 2004.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Дюсембаев К.Ш. Анализ финансо</w:t>
      </w:r>
      <w:r w:rsidRPr="00050B83">
        <w:rPr>
          <w:spacing w:val="4"/>
          <w:szCs w:val="28"/>
        </w:rPr>
        <w:t>вого положения предприятия – Алматы «Ка</w:t>
      </w:r>
      <w:r w:rsidRPr="00050B83">
        <w:rPr>
          <w:spacing w:val="4"/>
          <w:szCs w:val="28"/>
        </w:rPr>
        <w:t>р</w:t>
      </w:r>
      <w:r w:rsidRPr="00050B83">
        <w:rPr>
          <w:spacing w:val="4"/>
          <w:szCs w:val="28"/>
        </w:rPr>
        <w:t>жи-Каржат», 2002 – 294с.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 xml:space="preserve">Теория и практика антикризисного управления. Под ред. Беляева С.Г. и Кошкина В.И. – М.: Закон и право, ЮНИТИ, 2004 г. 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 xml:space="preserve">Бизнес-план </w:t>
      </w:r>
      <w:r w:rsidRPr="00050B83">
        <w:rPr>
          <w:spacing w:val="-3"/>
          <w:szCs w:val="28"/>
        </w:rPr>
        <w:t>прямого закупа пяти зерноуборочных комбайнов РСМ-101 «Вектор» на условиях банковского кредита предприятия ТОО «Карой».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Энциклопедический словарь/ Под ред. И. А. Андриевского. - СПб: Издатели Ф. А. Брокгауз, И. Ф. Ефрон, 2001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Баканов М.И., Шеремет А.Д. Теория анализа хозяйственной деятельности – М.: Финансы и статистика. – 2004 –157с.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Дюсембаев К.Ш. и другие «Аудит и анализ финансовой отчетности», Алматы: Қаржы-Қаражат 2002 г.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О бухгалтерском учете и финансовой отчетности Закон Республики Казахстан (с изменениями и дополнениями от 28.02.07)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Ковалева А.М. Финансовый анализ – М.: Финансы и статистика, 2007 – 302с.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Крейнина М.Н. Анализ финансового состояния предприятия. – М.: Экономика, 2006 – 198с.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Радостовец В.К. Финансовый и управленческий учет на предприятиях. – Алматы: Центриздат, 2002.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pacing w:val="4"/>
          <w:szCs w:val="28"/>
        </w:rPr>
      </w:pPr>
      <w:r w:rsidRPr="00050B83">
        <w:rPr>
          <w:spacing w:val="4"/>
          <w:szCs w:val="28"/>
        </w:rPr>
        <w:t>Самин В.Н., Ситникова О.Ю. Техника финасово-экономических расчетов. – Алматы, 1998.</w:t>
      </w:r>
    </w:p>
    <w:p w:rsidR="00050B83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zCs w:val="28"/>
        </w:rPr>
      </w:pPr>
      <w:r w:rsidRPr="00050B83">
        <w:rPr>
          <w:spacing w:val="4"/>
          <w:szCs w:val="28"/>
        </w:rPr>
        <w:t>Федотова М.А. Как оценить финансовую устойчивость предприятия. // Фина</w:t>
      </w:r>
      <w:r w:rsidRPr="00050B83">
        <w:rPr>
          <w:spacing w:val="4"/>
          <w:szCs w:val="28"/>
        </w:rPr>
        <w:t>н</w:t>
      </w:r>
      <w:r w:rsidRPr="00050B83">
        <w:rPr>
          <w:spacing w:val="4"/>
          <w:szCs w:val="28"/>
        </w:rPr>
        <w:t>сы. – 2007. - №3. -  с. 14.</w:t>
      </w:r>
    </w:p>
    <w:p w:rsidR="00D41188" w:rsidRPr="00050B83" w:rsidRDefault="00050B83" w:rsidP="00050B83">
      <w:pPr>
        <w:pStyle w:val="a4"/>
        <w:widowControl w:val="0"/>
        <w:numPr>
          <w:ilvl w:val="0"/>
          <w:numId w:val="1"/>
        </w:numPr>
        <w:tabs>
          <w:tab w:val="left" w:pos="864"/>
          <w:tab w:val="left" w:pos="1080"/>
          <w:tab w:val="left" w:pos="1260"/>
        </w:tabs>
        <w:ind w:left="0" w:firstLine="244"/>
        <w:rPr>
          <w:szCs w:val="28"/>
        </w:rPr>
      </w:pPr>
      <w:bookmarkStart w:id="1" w:name="_GoBack"/>
      <w:bookmarkEnd w:id="1"/>
      <w:r w:rsidRPr="00050B83">
        <w:rPr>
          <w:spacing w:val="4"/>
          <w:szCs w:val="28"/>
        </w:rPr>
        <w:t>Шишкин А.К., М</w:t>
      </w:r>
      <w:r w:rsidRPr="00050B83">
        <w:rPr>
          <w:spacing w:val="4"/>
          <w:szCs w:val="28"/>
        </w:rPr>
        <w:t>икрюков В.А., Дышкант И.Д. Учет, анализ, аудит на предприятии: Учебное пособие для вузов. – М.: Аудит, ЮНИТИ, 2008 – 432с.</w:t>
      </w:r>
    </w:p>
    <w:sectPr w:rsidR="00D41188" w:rsidRPr="0005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3"/>
    <w:rsid w:val="00050B83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050B83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0B83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050B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50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050B83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0B83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050B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50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2015-03-02T09:13:00Z</dcterms:created>
  <dcterms:modified xsi:type="dcterms:W3CDTF">2015-03-02T09:15:00Z</dcterms:modified>
</cp:coreProperties>
</file>