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9" w:rsidRPr="008D5E5F" w:rsidRDefault="008D5E5F" w:rsidP="008D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5F">
        <w:rPr>
          <w:rFonts w:ascii="Times New Roman" w:hAnsi="Times New Roman" w:cs="Times New Roman"/>
          <w:sz w:val="28"/>
          <w:szCs w:val="28"/>
        </w:rPr>
        <w:t>Оценка конкурентоспособности компании</w:t>
      </w:r>
    </w:p>
    <w:p w:rsidR="008D5E5F" w:rsidRDefault="008D5E5F" w:rsidP="008D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E5F" w:rsidRPr="008D5E5F" w:rsidRDefault="008D5E5F" w:rsidP="008D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План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ОБОЗНАЧЕНИЯ И СОКРАЩЕНИЯ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ВВЕДЕНИЕ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1 ТЕОРЕТИКО – МЕТОДОЛОГИЧЕСКИЕ АСПЕКТЫ ОЦЕНКИ КОНКУРЕНТОСПОСОБНОСТИ КОМПАНИИ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1.1 Понятие и сущности конкуренции, конкурентных преимуществ и конкурентоспособности компании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1.2 Методика оценки конкурентоспособности компании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1.3 Характерные особенности страховых услуг, тенденции обеспечения конкурентных преимуще</w:t>
      </w:r>
      <w:proofErr w:type="gramStart"/>
      <w:r w:rsidRPr="008D5E5F">
        <w:rPr>
          <w:color w:val="000000"/>
          <w:sz w:val="28"/>
          <w:szCs w:val="28"/>
        </w:rPr>
        <w:t>ств стр</w:t>
      </w:r>
      <w:proofErr w:type="gramEnd"/>
      <w:r w:rsidRPr="008D5E5F">
        <w:rPr>
          <w:color w:val="000000"/>
          <w:sz w:val="28"/>
          <w:szCs w:val="28"/>
        </w:rPr>
        <w:t>аховой компании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2 АНАЛИЗ КОНКУРЕНТНЫХ  ПРЕИМУЩЕСТВ  И  ОЦЕНКИ КОНКУРЕНТОСПОСОБНОСТИ  СТРАХОВОЙ  КОМПАН</w:t>
      </w:r>
      <w:proofErr w:type="gramStart"/>
      <w:r w:rsidRPr="008D5E5F">
        <w:rPr>
          <w:color w:val="000000"/>
          <w:sz w:val="28"/>
          <w:szCs w:val="28"/>
        </w:rPr>
        <w:t>ИИ  АО</w:t>
      </w:r>
      <w:proofErr w:type="gramEnd"/>
      <w:r w:rsidRPr="008D5E5F">
        <w:rPr>
          <w:color w:val="000000"/>
          <w:sz w:val="28"/>
          <w:szCs w:val="28"/>
        </w:rPr>
        <w:t xml:space="preserve"> «</w:t>
      </w:r>
      <w:proofErr w:type="spellStart"/>
      <w:r w:rsidRPr="008D5E5F">
        <w:rPr>
          <w:color w:val="000000"/>
          <w:sz w:val="28"/>
          <w:szCs w:val="28"/>
        </w:rPr>
        <w:t>НСК</w:t>
      </w:r>
      <w:proofErr w:type="spellEnd"/>
      <w:r w:rsidRPr="008D5E5F">
        <w:rPr>
          <w:color w:val="000000"/>
          <w:sz w:val="28"/>
          <w:szCs w:val="28"/>
        </w:rPr>
        <w:t>»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2.1 Анализ страхового рынка Республики Казахстан и особенностей поведения потребителей  на страховом рынке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2.3 Оценка конкурентоспособности страховой компан</w:t>
      </w:r>
      <w:proofErr w:type="gramStart"/>
      <w:r w:rsidRPr="008D5E5F">
        <w:rPr>
          <w:color w:val="000000"/>
          <w:sz w:val="28"/>
          <w:szCs w:val="28"/>
        </w:rPr>
        <w:t>ии АО</w:t>
      </w:r>
      <w:proofErr w:type="gramEnd"/>
      <w:r w:rsidRPr="008D5E5F">
        <w:rPr>
          <w:color w:val="000000"/>
          <w:sz w:val="28"/>
          <w:szCs w:val="28"/>
        </w:rPr>
        <w:t xml:space="preserve"> «</w:t>
      </w:r>
      <w:proofErr w:type="spellStart"/>
      <w:r w:rsidRPr="008D5E5F">
        <w:rPr>
          <w:color w:val="000000"/>
          <w:sz w:val="28"/>
          <w:szCs w:val="28"/>
        </w:rPr>
        <w:t>НСК</w:t>
      </w:r>
      <w:proofErr w:type="spellEnd"/>
      <w:r w:rsidRPr="008D5E5F">
        <w:rPr>
          <w:color w:val="000000"/>
          <w:sz w:val="28"/>
          <w:szCs w:val="28"/>
        </w:rPr>
        <w:t>»  по методике определения комплексного индекса конкурентоспособности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3 НАПРАВЛЕНИЯ ПОВЫШЕНИЯ КОНКУРЕНТОСПОСОБНОСТИ СТРАХОВОЙ КОМПАН</w:t>
      </w:r>
      <w:proofErr w:type="gramStart"/>
      <w:r w:rsidRPr="008D5E5F">
        <w:rPr>
          <w:color w:val="000000"/>
          <w:sz w:val="28"/>
          <w:szCs w:val="28"/>
        </w:rPr>
        <w:t>ИИ АО</w:t>
      </w:r>
      <w:proofErr w:type="gramEnd"/>
      <w:r w:rsidRPr="008D5E5F">
        <w:rPr>
          <w:color w:val="000000"/>
          <w:sz w:val="28"/>
          <w:szCs w:val="28"/>
        </w:rPr>
        <w:t xml:space="preserve"> «</w:t>
      </w:r>
      <w:proofErr w:type="spellStart"/>
      <w:r w:rsidRPr="008D5E5F">
        <w:rPr>
          <w:color w:val="000000"/>
          <w:sz w:val="28"/>
          <w:szCs w:val="28"/>
        </w:rPr>
        <w:t>НСК</w:t>
      </w:r>
      <w:proofErr w:type="spellEnd"/>
      <w:r w:rsidRPr="008D5E5F">
        <w:rPr>
          <w:color w:val="000000"/>
          <w:sz w:val="28"/>
          <w:szCs w:val="28"/>
        </w:rPr>
        <w:t>» И РЕКОМЕНДАЦИИ ПО ПОВЫШЕНИЮ КАЧЕСТВА СТРАХОВЫХ УСЛУГ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 xml:space="preserve">3.1 Построение </w:t>
      </w:r>
      <w:proofErr w:type="spellStart"/>
      <w:r w:rsidRPr="008D5E5F">
        <w:rPr>
          <w:color w:val="000000"/>
          <w:sz w:val="28"/>
          <w:szCs w:val="28"/>
        </w:rPr>
        <w:t>клиентоориентированной</w:t>
      </w:r>
      <w:proofErr w:type="spellEnd"/>
      <w:r w:rsidRPr="008D5E5F">
        <w:rPr>
          <w:color w:val="000000"/>
          <w:sz w:val="28"/>
          <w:szCs w:val="28"/>
        </w:rPr>
        <w:t xml:space="preserve"> страховой компании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3.2 Повышение качества страховых услуг АО «</w:t>
      </w:r>
      <w:proofErr w:type="spellStart"/>
      <w:r w:rsidRPr="008D5E5F">
        <w:rPr>
          <w:color w:val="000000"/>
          <w:sz w:val="28"/>
          <w:szCs w:val="28"/>
        </w:rPr>
        <w:t>НСК</w:t>
      </w:r>
      <w:proofErr w:type="spellEnd"/>
      <w:r w:rsidRPr="008D5E5F">
        <w:rPr>
          <w:color w:val="000000"/>
          <w:sz w:val="28"/>
          <w:szCs w:val="28"/>
        </w:rPr>
        <w:t>»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ЗАКЛЮЧЕНИЕ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СПИСОК ИСПОЛЬЗОВАННОЙ ЛИТЕРАТУРЫ</w:t>
      </w:r>
    </w:p>
    <w:p w:rsidR="008D5E5F" w:rsidRPr="008D5E5F" w:rsidRDefault="008D5E5F" w:rsidP="008D5E5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5E5F">
        <w:rPr>
          <w:color w:val="000000"/>
          <w:sz w:val="28"/>
          <w:szCs w:val="28"/>
        </w:rPr>
        <w:t>ПРИЛОЖЕНИЕ</w:t>
      </w:r>
    </w:p>
    <w:p w:rsidR="008D5E5F" w:rsidRDefault="008D5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5E5F" w:rsidRDefault="008D5E5F" w:rsidP="008D5E5F">
      <w:pPr>
        <w:pStyle w:val="1"/>
        <w:ind w:firstLine="708"/>
        <w:jc w:val="center"/>
        <w:rPr>
          <w:rFonts w:cs="Times New Roman"/>
          <w:b/>
          <w:bCs w:val="0"/>
          <w:caps/>
          <w:color w:val="000000"/>
        </w:rPr>
      </w:pPr>
      <w:bookmarkStart w:id="0" w:name="_Toc394675615"/>
      <w:r>
        <w:rPr>
          <w:rFonts w:cs="Times New Roman"/>
          <w:b/>
          <w:bCs w:val="0"/>
          <w:caps/>
          <w:color w:val="000000"/>
        </w:rPr>
        <w:lastRenderedPageBreak/>
        <w:t>Список использованной литературы</w:t>
      </w:r>
      <w:bookmarkEnd w:id="0"/>
    </w:p>
    <w:p w:rsidR="008D5E5F" w:rsidRDefault="008D5E5F" w:rsidP="008D5E5F">
      <w:pPr>
        <w:pStyle w:val="a5"/>
        <w:widowControl w:val="0"/>
        <w:spacing w:after="0" w:line="240" w:lineRule="auto"/>
        <w:ind w:left="360" w:firstLine="709"/>
        <w:jc w:val="both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32"/>
          <w:lang w:eastAsia="ru-RU"/>
        </w:rPr>
      </w:pP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Экономика предприятия: учеб. пособие /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Э.В.Крум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[и </w:t>
      </w:r>
      <w:proofErr w:type="spellStart"/>
      <w:proofErr w:type="gram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]; под общ. Ред.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Э.В.Крум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Т.В.Елецких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. – Мн.: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Выш.шк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., 2005. – 318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Макконелл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К.Р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Брю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С.Л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Экономикс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: принципы, проблемы и политика – М.: Республика, 2006. – 594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Шумпетер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И. Теория экономического развития; пер. с нем. – М.</w:t>
      </w:r>
      <w:proofErr w:type="gram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прогресс, 2002. - 455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Хайек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Ф.А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. Познание, конкуренция и свобода -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Пневма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, 2005. – 438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Портер М. Международная конкуренция; пер. с англ.; под ред. и с предисловием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В.Д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. Щетинина. – М.: Международные отношения, 2004. – 896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Лунев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В.Л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. Управление зарубежной промышленной фирмой: курс лекций. – Новосибирск, 2005. – 110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Фатхутдинов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Р.А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. Конкурентоспособность: экономика, стратегия, управление. – М.</w:t>
      </w:r>
      <w:proofErr w:type="gram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 xml:space="preserve"> ИНФРА-М, 2000. – 312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Республики Казахстан «О конкуренции», от 25.12.2008 N 112-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Hoekman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Bernard, and Peter Holmes. 1999. ‘Competition Policy, Developing Countries and the WTO’. Policy Research Working Paper 2211. World Bank, Washington, DC.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Захаров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Конкурентоспособность предприятия: сущность, методы, оценки и механизмы увеличения // Бизнес и банки. – 2004. - № 1 – 2.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Калашникова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Конкурентоспособность предприятий и их продукции // Машиностроитель. – 2003. – № 11.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Миронов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Ваша конкурентоспособность. – М.: Альфа-пресс, 2004.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Дементьева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Конкурентоспособность международных компаний // Маркетинг. – 2000. – № 3.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Завьялов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Маркетинг в схемах, рисунках, таблицах: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Инфра-М, 2001.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New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таравойтов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Фомин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практический инструментарий организации управления промышленным предприятием: [Электронная версия]. – Режим доступа: </w:t>
      </w:r>
      <w:hyperlink r:id="rId6" w:history="1"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http</w:t>
        </w:r>
        <w:proofErr w:type="spellEnd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www.cfin.ru</w:t>
        </w:r>
        <w:proofErr w:type="spellEnd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/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press</w:t>
        </w:r>
        <w:proofErr w:type="spellEnd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/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marketing</w:t>
        </w:r>
        <w:proofErr w:type="spellEnd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/200-5/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12.shtml</w:t>
        </w:r>
        <w:proofErr w:type="spellEnd"/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Зулькарнев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Ильясова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Метод расчета интегральной конкурентоспособности промышленных, торговых и финансовых предприятий // Маркетинг в России и за рубежом. – 2001. – № 4.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Данилов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Проблемы конкурентоспособности электрической продукции. – М.: пресс-сервис, 1997.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Котлер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 Управление маркетингом – М.: Финансы и статистика, 2005. – 745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Галькович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Набоков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Основы менеджмента. – М.: ИНФРА-М,  2001. –289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Комаров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Менеджмент. – М.: ИНФРА-М, 2003. – 351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Яшева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Конкурентоспособность предприятий: методика оценки и результаты /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Г.Яшева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Финансы, учет, аудит. – 2000. - №4. – с. 17-20.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Кремнев Г.Р. Управление производительностью и качеством. – М.: ИНФРА-М, 2000. – 256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Васильева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Экономика предприятия: пособие для сдачи экзамена /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Васильева,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Т.А.Матеуш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М.Г.Миронов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Москва: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2005. – 191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Кротков А. Конкурентоспособность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предприятия: подходы к обеспечению, критерии, методы оценки /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А.Кротков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Ю.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Еленева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// Маркетинг в России и за рубежом. – 2001. - №6. – с. 59-68.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Торская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И. Оценка конкурентоспособности промышленного предприятия /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И.Торская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И.Тарская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// Теория и практика менеджмента и маркетинга: Матер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еждунар.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научн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.-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практ.конф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., Минск, 26-28 мая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2003г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./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БГЭУ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; под ред.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И.А.Акулича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– Мн., 2003.-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с.293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-294.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Фасхиев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Х. Как измерить конкурентоспособность предприятия, /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Х.Фасхиев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Е.Попова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// Маркетинг в России и за рубежом. – 2003. - №4. –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с.53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-68.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Тащиян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Г. Экономический мониторинг конкурентоспособности предприятия /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Г.Тащиян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// Маркетинг. – 2004.- №2. – с. 17-25.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Томпсон-мл. Артур А.,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Стрикленд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А. Дж. Стратегический менеджмент: концепции и ситуации для анализа. — 12-е изд.: пер. с англ. — М.: Издательский дом «Вильямс», 2003.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Сарбасова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А.К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Экономика и организация производства: учебное пособие. - Алматы: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Қазақ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университеті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2011. -С. 312.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Тенизбаева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Г. Экономика предприятия (практикум): Учебное пособие. 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стана: Фолиант, 2010. –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204с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Фаминский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И. Конкурентоспособность страны в мировой экономике // Экономист. – 2000. – № 10. – С. 33 – 42.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Балабанов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И.Т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Риск-менеджмент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Зубец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А.Н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Маркетинговые исследования страхового рынка - М.: Центр экономики и маркетинга, 2001. –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256с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Фатхутдинов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Р.А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Стратегический маркетинг: Учебник для вузов. –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питер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2003. –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346с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Гельвановский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М.И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Конкурентоспособность в микро-, мез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макроуровневом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измерениях // Экономический журнал. – 2001. – № 3. – С. 67–68.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Герчикова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И.Н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Менеджмент. – М.: Финансы и статистика, 200. -763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Сахариев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С. С. Финансы. Учебник/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Сахариев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С. С,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Сахариева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А. С,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Сахариева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А. С. — Алматы: «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ім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», 2008. - 392 с..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Найманбаева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С.С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Финансовое право: Учебник (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Общая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и Особенные части). - Алматы: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Данекер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, 2004. – 526 с. 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Жуйриков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К.К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Страховой рынок Казахстана - к чему мы пришли? //Деловая неделя, №: 31 (1056), 23.08.2013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Данные Комитета по контролю и надзору финансового рынка и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 xml:space="preserve">финансовых организаций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НБ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РК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// </w:t>
      </w:r>
      <w:hyperlink r:id="rId7" w:history="1">
        <w:proofErr w:type="spellStart"/>
        <w:r>
          <w:rPr>
            <w:rStyle w:val="a4"/>
            <w:rFonts w:ascii="Times New Roman" w:eastAsia="Times New Roman" w:hAnsi="Times New Roman"/>
            <w:color w:val="000000"/>
            <w:spacing w:val="-2"/>
            <w:sz w:val="28"/>
            <w:szCs w:val="28"/>
            <w:lang w:eastAsia="ru-RU"/>
          </w:rPr>
          <w:t>http</w:t>
        </w:r>
        <w:proofErr w:type="spellEnd"/>
        <w:r>
          <w:rPr>
            <w:rStyle w:val="a4"/>
            <w:rFonts w:ascii="Times New Roman" w:eastAsia="Times New Roman" w:hAnsi="Times New Roman"/>
            <w:color w:val="000000"/>
            <w:spacing w:val="-2"/>
            <w:sz w:val="28"/>
            <w:szCs w:val="28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pacing w:val="-2"/>
            <w:sz w:val="28"/>
            <w:szCs w:val="28"/>
            <w:lang w:eastAsia="ru-RU"/>
          </w:rPr>
          <w:t>www.afn.kz</w:t>
        </w:r>
        <w:proofErr w:type="spellEnd"/>
      </w:hyperlink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Закон Республики Казахстан «О страховой деятельности» от 18.12. 2000 г № 126-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II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(с </w:t>
      </w:r>
      <w:hyperlink r:id="rId8" w:tgtFrame="_parent" w:tooltip="СПРАВКА О ЗАКОНЕ РК ОТ 18.12.00 № 126-II" w:history="1">
        <w:r>
          <w:rPr>
            <w:rStyle w:val="a4"/>
            <w:rFonts w:ascii="Times New Roman" w:eastAsia="Times New Roman" w:hAnsi="Times New Roman"/>
            <w:color w:val="000000"/>
            <w:spacing w:val="-2"/>
            <w:sz w:val="28"/>
            <w:szCs w:val="28"/>
            <w:lang w:eastAsia="ru-RU"/>
          </w:rPr>
          <w:t>изменениями и дополнениями</w:t>
        </w:r>
      </w:hyperlink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 по состоянию на 10.06.2014 г.).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NewRoman" w:hAnsi="Times New Roman"/>
          <w:color w:val="000000"/>
          <w:sz w:val="28"/>
          <w:szCs w:val="28"/>
        </w:rPr>
        <w:t xml:space="preserve">Описание моделей: // </w:t>
      </w:r>
      <w:proofErr w:type="spellStart"/>
      <w:r>
        <w:rPr>
          <w:rFonts w:ascii="Times New Roman" w:eastAsia="TimesNewRoman" w:hAnsi="Times New Roman"/>
          <w:color w:val="000000"/>
          <w:sz w:val="28"/>
          <w:szCs w:val="28"/>
        </w:rPr>
        <w:t>BTL-magazine</w:t>
      </w:r>
      <w:proofErr w:type="spellEnd"/>
      <w:r>
        <w:rPr>
          <w:rFonts w:ascii="Times New Roman" w:eastAsia="TimesNewRoman" w:hAnsi="Times New Roman"/>
          <w:color w:val="000000"/>
          <w:sz w:val="28"/>
          <w:szCs w:val="28"/>
        </w:rPr>
        <w:t xml:space="preserve">. 2005. №5. Режим доступа: </w:t>
      </w:r>
      <w:hyperlink r:id="rId9" w:history="1">
        <w:proofErr w:type="spellStart"/>
        <w:r>
          <w:rPr>
            <w:rStyle w:val="a4"/>
            <w:rFonts w:ascii="Times New Roman" w:eastAsia="TimesNewRoman" w:hAnsi="Times New Roman"/>
            <w:color w:val="000000"/>
            <w:sz w:val="28"/>
            <w:szCs w:val="28"/>
          </w:rPr>
          <w:t>http</w:t>
        </w:r>
        <w:proofErr w:type="spellEnd"/>
        <w:r>
          <w:rPr>
            <w:rStyle w:val="a4"/>
            <w:rFonts w:ascii="Times New Roman" w:eastAsia="TimesNewRoman" w:hAnsi="Times New Roman"/>
            <w:color w:val="000000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eastAsia="TimesNewRoman" w:hAnsi="Times New Roman"/>
            <w:color w:val="000000"/>
            <w:sz w:val="28"/>
            <w:szCs w:val="28"/>
          </w:rPr>
          <w:t>www.btl-mag.ru</w:t>
        </w:r>
        <w:proofErr w:type="spellEnd"/>
      </w:hyperlink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Асабина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Зарубежная практика рейтинговой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страховых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 // Страховое дело. 2003.- № 10.- С. 12-22.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Баутов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Оценка факторов качества, влияющих на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страховой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 // Страховое дело.- 2004.- № 2.- С. 13-16.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Жук И. Проектирование страховой компании: обоснование целей и формирование альтернативных вариантов проектов // Страховое дело.-2005.-№2.-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С.3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-12.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Соловьев </w:t>
      </w:r>
      <w:proofErr w:type="spellStart"/>
      <w:r>
        <w:rPr>
          <w:rFonts w:ascii="Times New Roman" w:hAnsi="Times New Roman"/>
          <w:sz w:val="28"/>
        </w:rPr>
        <w:t>Б.А</w:t>
      </w:r>
      <w:proofErr w:type="spellEnd"/>
      <w:r>
        <w:rPr>
          <w:rFonts w:ascii="Times New Roman" w:hAnsi="Times New Roman"/>
          <w:sz w:val="28"/>
        </w:rPr>
        <w:t>. Маркетинг: Учебник. – М.: Инфра-М, 2009. – с. 56.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Васильев </w:t>
      </w:r>
      <w:proofErr w:type="spellStart"/>
      <w:r>
        <w:rPr>
          <w:rFonts w:ascii="Times New Roman" w:hAnsi="Times New Roman"/>
          <w:sz w:val="28"/>
        </w:rPr>
        <w:t>Г.А</w:t>
      </w:r>
      <w:proofErr w:type="spellEnd"/>
      <w:r>
        <w:rPr>
          <w:rFonts w:ascii="Times New Roman" w:hAnsi="Times New Roman"/>
          <w:sz w:val="28"/>
        </w:rPr>
        <w:t xml:space="preserve">., </w:t>
      </w:r>
      <w:proofErr w:type="spellStart"/>
      <w:r>
        <w:rPr>
          <w:rFonts w:ascii="Times New Roman" w:hAnsi="Times New Roman"/>
          <w:sz w:val="28"/>
        </w:rPr>
        <w:t>Забегалин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Д.А</w:t>
      </w:r>
      <w:proofErr w:type="spellEnd"/>
      <w:r>
        <w:rPr>
          <w:rFonts w:ascii="Times New Roman" w:hAnsi="Times New Roman"/>
          <w:sz w:val="28"/>
        </w:rPr>
        <w:t xml:space="preserve">. Электронный бизнес. Реклама в Интернет. – М.: </w:t>
      </w:r>
      <w:proofErr w:type="spellStart"/>
      <w:r>
        <w:rPr>
          <w:rFonts w:ascii="Times New Roman" w:hAnsi="Times New Roman"/>
          <w:sz w:val="28"/>
        </w:rPr>
        <w:t>Юнити</w:t>
      </w:r>
      <w:proofErr w:type="spellEnd"/>
      <w:r>
        <w:rPr>
          <w:rFonts w:ascii="Times New Roman" w:hAnsi="Times New Roman"/>
          <w:sz w:val="28"/>
        </w:rPr>
        <w:t>-Дана, 2008. – с. 49.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Денисова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 xml:space="preserve">. Создание и внедрение новых страховых продуктов// Финансы, страхование, право. – 2011. - №14. – </w:t>
      </w:r>
      <w:proofErr w:type="spellStart"/>
      <w:r>
        <w:rPr>
          <w:rFonts w:ascii="Times New Roman" w:hAnsi="Times New Roman"/>
          <w:sz w:val="28"/>
          <w:szCs w:val="28"/>
        </w:rPr>
        <w:t>С.7</w:t>
      </w:r>
      <w:proofErr w:type="spellEnd"/>
      <w:r>
        <w:rPr>
          <w:rFonts w:ascii="Times New Roman" w:hAnsi="Times New Roman"/>
          <w:sz w:val="28"/>
          <w:szCs w:val="28"/>
        </w:rPr>
        <w:t>-10.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Копанева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 Н. Как измерить удовлетворенность потребителя / И. Н. </w:t>
      </w:r>
      <w:proofErr w:type="spellStart"/>
      <w:r>
        <w:rPr>
          <w:rFonts w:ascii="Times New Roman" w:hAnsi="Times New Roman"/>
          <w:sz w:val="28"/>
          <w:szCs w:val="28"/>
        </w:rPr>
        <w:t>Копанева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Методы менеджмента качества. 2003. № 6. С. 21-26.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Мишин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В.М</w:t>
      </w:r>
      <w:proofErr w:type="spellEnd"/>
      <w:r>
        <w:rPr>
          <w:rFonts w:ascii="Times New Roman" w:hAnsi="Times New Roman"/>
          <w:sz w:val="28"/>
          <w:szCs w:val="28"/>
        </w:rPr>
        <w:t xml:space="preserve">. Управление качеством.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</w:t>
      </w:r>
      <w:proofErr w:type="spellStart"/>
      <w:r>
        <w:rPr>
          <w:rFonts w:ascii="Times New Roman" w:hAnsi="Times New Roman"/>
          <w:sz w:val="28"/>
          <w:szCs w:val="28"/>
        </w:rPr>
        <w:t>Юнити</w:t>
      </w:r>
      <w:proofErr w:type="spellEnd"/>
      <w:r>
        <w:rPr>
          <w:rFonts w:ascii="Times New Roman" w:hAnsi="Times New Roman"/>
          <w:sz w:val="28"/>
          <w:szCs w:val="28"/>
        </w:rPr>
        <w:t>-Дана, 2005. - 463 с.</w:t>
      </w:r>
    </w:p>
    <w:p w:rsidR="008D5E5F" w:rsidRDefault="008D5E5F" w:rsidP="008D5E5F">
      <w:pPr>
        <w:widowControl w:val="0"/>
        <w:numPr>
          <w:ilvl w:val="0"/>
          <w:numId w:val="1"/>
        </w:numPr>
        <w:tabs>
          <w:tab w:val="left" w:pos="180"/>
          <w:tab w:val="left" w:pos="36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Н.К</w:t>
      </w:r>
      <w:proofErr w:type="spellEnd"/>
      <w:r>
        <w:rPr>
          <w:rFonts w:ascii="Times New Roman" w:hAnsi="Times New Roman"/>
          <w:sz w:val="28"/>
          <w:szCs w:val="28"/>
        </w:rPr>
        <w:t xml:space="preserve">. Развитие форм и методов ценовой и неценовой конкуренции на рынке банковских и финансовых услуг. Автореферат диссертации на соискание ученой степени кандидата экономических наук. Санкт-Петербург, 2012. – </w:t>
      </w:r>
      <w:proofErr w:type="spellStart"/>
      <w:r>
        <w:rPr>
          <w:rFonts w:ascii="Times New Roman" w:hAnsi="Times New Roman"/>
          <w:sz w:val="28"/>
          <w:szCs w:val="28"/>
        </w:rPr>
        <w:t>23с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5E5F" w:rsidRPr="008D5E5F" w:rsidRDefault="008D5E5F" w:rsidP="008D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D5E5F" w:rsidRPr="008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7377"/>
    <w:multiLevelType w:val="hybridMultilevel"/>
    <w:tmpl w:val="C66A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5F"/>
    <w:rsid w:val="00846259"/>
    <w:rsid w:val="008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E5F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5E5F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8D5E5F"/>
    <w:rPr>
      <w:color w:val="0000FF" w:themeColor="hyperlink"/>
      <w:u w:val="single"/>
    </w:rPr>
  </w:style>
  <w:style w:type="paragraph" w:styleId="a5">
    <w:name w:val="List Paragraph"/>
    <w:basedOn w:val="a"/>
    <w:qFormat/>
    <w:rsid w:val="008D5E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E5F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5E5F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8D5E5F"/>
    <w:rPr>
      <w:color w:val="0000FF" w:themeColor="hyperlink"/>
      <w:u w:val="single"/>
    </w:rPr>
  </w:style>
  <w:style w:type="paragraph" w:styleId="a5">
    <w:name w:val="List Paragraph"/>
    <w:basedOn w:val="a"/>
    <w:qFormat/>
    <w:rsid w:val="008D5E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3962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f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in.ru/press/marketing/200-5/12.s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tl-m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2015-03-26T05:45:00Z</dcterms:created>
  <dcterms:modified xsi:type="dcterms:W3CDTF">2015-03-26T05:47:00Z</dcterms:modified>
</cp:coreProperties>
</file>