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23" w:rsidRPr="00417C15" w:rsidRDefault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>Основные принципы менеджмента в бизнесе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План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Введение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ГЛАВА 1 ПОНЯТИЕ И СУЩНОСТЬ МЕНЕДЖМЕНТА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1.1 Сущность менеджмента как науки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1.2 Различные подходы к определению понятия «менеджмент»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ГЛАВА 2 ОСНОВНЫЕ ПРИНЦИПЫ МЕНЕДЖМЕНТА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2.1 Принципы менеджмента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2.2 Цели реализации принципов менеджмента на предприятии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 xml:space="preserve">ГЛАВА 3 АНАЛИЗ ПРИНЦИПОВ МЕНЕДЖМЕНТА НА ПРИМЕРЕ </w:t>
      </w:r>
      <w:proofErr w:type="spellStart"/>
      <w:r w:rsidRPr="00417C15">
        <w:rPr>
          <w:color w:val="000000"/>
          <w:sz w:val="28"/>
          <w:szCs w:val="28"/>
        </w:rPr>
        <w:t>ИП</w:t>
      </w:r>
      <w:proofErr w:type="spellEnd"/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Заключение</w:t>
      </w:r>
    </w:p>
    <w:p w:rsidR="00417C15" w:rsidRPr="00417C15" w:rsidRDefault="00417C15" w:rsidP="00417C1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C15">
        <w:rPr>
          <w:color w:val="000000"/>
          <w:sz w:val="28"/>
          <w:szCs w:val="28"/>
        </w:rPr>
        <w:t>Список использованной литературы</w:t>
      </w:r>
    </w:p>
    <w:p w:rsidR="00417C15" w:rsidRDefault="00417C15">
      <w:r>
        <w:br w:type="page"/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7C15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Стратегический маркетинг: учебник /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ЗАО «Бизнес-школа, Интел-Синтез», 2000. – 640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Хайгне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П. Экономический образ мышления / П.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Хайгне</w:t>
      </w:r>
      <w:proofErr w:type="spellEnd"/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пер. с англ. – 2-е изд. – М. : Дело, при участии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Catallaxy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, 1993. – 704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: принципы, проблемы и политика /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Брю</w:t>
      </w:r>
      <w:proofErr w:type="spellEnd"/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пер. с англ. – М. : Республика, 1995.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И. Теория экономического развития / И.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пер. с нем. – М. : Прогресс, 1982. – 455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5. Веснин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Основы менеджмента. – М.: Финансы и статистика, 1996.– 374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Ф.А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Познание, конкуренция и свобода /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Ф.А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417C15">
        <w:rPr>
          <w:rFonts w:ascii="Times New Roman" w:hAnsi="Times New Roman" w:cs="Times New Roman"/>
          <w:sz w:val="28"/>
          <w:szCs w:val="28"/>
        </w:rPr>
        <w:t>Пневма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, 1999.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>7. Портер, М. Международная конкуренция / М. Портер</w:t>
      </w:r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пер. с англ. ; под ред. и с предисловием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Щетинина. – М.</w:t>
      </w:r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Международные отношения, 2004. – 896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И. Стратегическое управление / И.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Евенко ; пер. с англ. – М. : Экономика. 1999. – 519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Менеджмент. – М.: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, 1998. – 528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Галькович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., Набоков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Основы менеджмента. – М.: ИНФРА-М,  1998. –189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Менеджмент. – М.: Финансы и статистика, 1997. –   763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Конкурентоспособность: экономика, стратегия, управление /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17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C15">
        <w:rPr>
          <w:rFonts w:ascii="Times New Roman" w:hAnsi="Times New Roman" w:cs="Times New Roman"/>
          <w:sz w:val="28"/>
          <w:szCs w:val="28"/>
        </w:rPr>
        <w:t xml:space="preserve"> ИНФРА-М, 2000. – 312 с.</w:t>
      </w:r>
    </w:p>
    <w:p w:rsidR="00417C15" w:rsidRPr="00417C15" w:rsidRDefault="00417C15" w:rsidP="00417C15">
      <w:pPr>
        <w:rPr>
          <w:rFonts w:ascii="Times New Roman" w:hAnsi="Times New Roman" w:cs="Times New Roman"/>
          <w:sz w:val="28"/>
          <w:szCs w:val="28"/>
        </w:rPr>
      </w:pPr>
      <w:r w:rsidRPr="00417C1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И. Тенденции изменения конкурентоспособности продукции / И.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417C15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417C15">
        <w:rPr>
          <w:rFonts w:ascii="Times New Roman" w:hAnsi="Times New Roman" w:cs="Times New Roman"/>
          <w:sz w:val="28"/>
          <w:szCs w:val="28"/>
        </w:rPr>
        <w:t xml:space="preserve"> // Маркетинг. – 1997. – № 1. – С. 20 – 34.</w:t>
      </w:r>
    </w:p>
    <w:bookmarkEnd w:id="0"/>
    <w:p w:rsidR="00417C15" w:rsidRDefault="00417C15"/>
    <w:sectPr w:rsidR="0041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15"/>
    <w:rsid w:val="00417C15"/>
    <w:rsid w:val="00E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2015-01-12T07:46:00Z</dcterms:created>
  <dcterms:modified xsi:type="dcterms:W3CDTF">2015-01-12T07:56:00Z</dcterms:modified>
</cp:coreProperties>
</file>