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Особенности методов обучения в начальных классах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План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Введение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Глава I Теоретико-педагогические основы методики обучения в начальных классах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1.1 Сущность и значение методов обучения в начальных классах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1.2 Классификация методов обучения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Глава II Опытно-экспериментальная работа в начальных классах с использованием словесных методов обучения (3 класс)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2.1 Выбор и описание методики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2.2 Описание и анализ результатов опытно-экспериментальной работы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Заключение</w:t>
      </w:r>
    </w:p>
    <w:p w:rsidR="008036F9" w:rsidRPr="008036F9" w:rsidRDefault="008036F9" w:rsidP="008036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36F9">
        <w:rPr>
          <w:color w:val="000000"/>
          <w:sz w:val="28"/>
          <w:szCs w:val="28"/>
        </w:rPr>
        <w:t>Список использованной литературы</w:t>
      </w:r>
    </w:p>
    <w:p w:rsidR="008036F9" w:rsidRDefault="00803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1.</w:t>
      </w:r>
      <w:r w:rsidRPr="008036F9">
        <w:rPr>
          <w:rFonts w:ascii="Times New Roman" w:hAnsi="Times New Roman" w:cs="Times New Roman"/>
          <w:sz w:val="28"/>
          <w:szCs w:val="28"/>
        </w:rPr>
        <w:tab/>
        <w:t xml:space="preserve">Алексюк А.Н. Проблема методов обучения в общеобразовательной школе. М.,1979. 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2.</w:t>
      </w:r>
      <w:r w:rsidRPr="008036F9">
        <w:rPr>
          <w:rFonts w:ascii="Times New Roman" w:hAnsi="Times New Roman" w:cs="Times New Roman"/>
          <w:sz w:val="28"/>
          <w:szCs w:val="28"/>
        </w:rPr>
        <w:tab/>
        <w:t>Бабаев М.А. Роль беседы в активизации учащихся в начальных классах в процессе обучения. Баку, 1972.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3.</w:t>
      </w:r>
      <w:r w:rsidRPr="008036F9">
        <w:rPr>
          <w:rFonts w:ascii="Times New Roman" w:hAnsi="Times New Roman" w:cs="Times New Roman"/>
          <w:sz w:val="28"/>
          <w:szCs w:val="28"/>
        </w:rPr>
        <w:tab/>
        <w:t xml:space="preserve">Бабанский Ю. К., Методы обучения в совр. общеобразоват. школе, М., 1985. 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4.</w:t>
      </w:r>
      <w:r w:rsidRPr="008036F9">
        <w:rPr>
          <w:rFonts w:ascii="Times New Roman" w:hAnsi="Times New Roman" w:cs="Times New Roman"/>
          <w:sz w:val="28"/>
          <w:szCs w:val="28"/>
        </w:rPr>
        <w:tab/>
        <w:t>Байзакова Е.М. Развитие методов обучения в истории начальной школы Казахстана. Автореферат. А., 1995.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5.</w:t>
      </w:r>
      <w:r w:rsidRPr="008036F9">
        <w:rPr>
          <w:rFonts w:ascii="Times New Roman" w:hAnsi="Times New Roman" w:cs="Times New Roman"/>
          <w:sz w:val="28"/>
          <w:szCs w:val="28"/>
        </w:rPr>
        <w:tab/>
        <w:t>Баранова С.П., Сластенина В.А. Педагогика. М., 1986.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6.</w:t>
      </w:r>
      <w:r w:rsidRPr="008036F9">
        <w:rPr>
          <w:rFonts w:ascii="Times New Roman" w:hAnsi="Times New Roman" w:cs="Times New Roman"/>
          <w:sz w:val="28"/>
          <w:szCs w:val="28"/>
        </w:rPr>
        <w:tab/>
        <w:t xml:space="preserve">Верзилин Н.М. Об определении и классификации методов обучения. Советская педагогика. № 8, 1957. 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7.</w:t>
      </w:r>
      <w:r w:rsidRPr="008036F9">
        <w:rPr>
          <w:rFonts w:ascii="Times New Roman" w:hAnsi="Times New Roman" w:cs="Times New Roman"/>
          <w:sz w:val="28"/>
          <w:szCs w:val="28"/>
        </w:rPr>
        <w:tab/>
        <w:t xml:space="preserve">Дзюба М.Т. Воспитывающие значение беседы как учебного метода. Автореферат, А., 1973. 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8.</w:t>
      </w:r>
      <w:r w:rsidRPr="008036F9">
        <w:rPr>
          <w:rFonts w:ascii="Times New Roman" w:hAnsi="Times New Roman" w:cs="Times New Roman"/>
          <w:sz w:val="28"/>
          <w:szCs w:val="28"/>
        </w:rPr>
        <w:tab/>
        <w:t xml:space="preserve">Ильина Т. А., Педагогика, М., 1984, с. 277-79; 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9.</w:t>
      </w:r>
      <w:r w:rsidRPr="008036F9">
        <w:rPr>
          <w:rFonts w:ascii="Times New Roman" w:hAnsi="Times New Roman" w:cs="Times New Roman"/>
          <w:sz w:val="28"/>
          <w:szCs w:val="28"/>
        </w:rPr>
        <w:tab/>
        <w:t xml:space="preserve">Казанский Н. Г., Назарова Т. С., Дидактика (нач. классы), М., 1978, с. 127-34; 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10.</w:t>
      </w:r>
      <w:r w:rsidRPr="008036F9">
        <w:rPr>
          <w:rFonts w:ascii="Times New Roman" w:hAnsi="Times New Roman" w:cs="Times New Roman"/>
          <w:sz w:val="28"/>
          <w:szCs w:val="28"/>
        </w:rPr>
        <w:tab/>
        <w:t>Крупская Н.К. Методические заметки. Педагогическое сочинение. М., т.3. 1959. с. 556-557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11.</w:t>
      </w:r>
      <w:r w:rsidRPr="008036F9">
        <w:rPr>
          <w:rFonts w:ascii="Times New Roman" w:hAnsi="Times New Roman" w:cs="Times New Roman"/>
          <w:sz w:val="28"/>
          <w:szCs w:val="28"/>
        </w:rPr>
        <w:tab/>
        <w:t>Лемберг Р.Г. Методы обучения в школе. А., 1958.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12.</w:t>
      </w:r>
      <w:r w:rsidRPr="008036F9">
        <w:rPr>
          <w:rFonts w:ascii="Times New Roman" w:hAnsi="Times New Roman" w:cs="Times New Roman"/>
          <w:sz w:val="28"/>
          <w:szCs w:val="28"/>
        </w:rPr>
        <w:tab/>
        <w:t>Лернер И.Я. Дидактические основы методов обучения. М., 1981.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13.</w:t>
      </w:r>
      <w:r w:rsidRPr="008036F9">
        <w:rPr>
          <w:rFonts w:ascii="Times New Roman" w:hAnsi="Times New Roman" w:cs="Times New Roman"/>
          <w:sz w:val="28"/>
          <w:szCs w:val="28"/>
        </w:rPr>
        <w:tab/>
        <w:t>Лернер И.Я., Скаткин М.Н. О методах обучения. Советская педагогика. М., 1973.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14.</w:t>
      </w:r>
      <w:r w:rsidRPr="008036F9">
        <w:rPr>
          <w:rFonts w:ascii="Times New Roman" w:hAnsi="Times New Roman" w:cs="Times New Roman"/>
          <w:sz w:val="28"/>
          <w:szCs w:val="28"/>
        </w:rPr>
        <w:tab/>
        <w:t>Лихачев Б. Педагогика. Курс лекций. М., Прометей, 1992.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15.</w:t>
      </w:r>
      <w:r w:rsidRPr="008036F9">
        <w:rPr>
          <w:rFonts w:ascii="Times New Roman" w:hAnsi="Times New Roman" w:cs="Times New Roman"/>
          <w:sz w:val="28"/>
          <w:szCs w:val="28"/>
        </w:rPr>
        <w:tab/>
        <w:t>Лордкипанидзе Д.О. Принципы организации и методы обучения. М., 1957.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16.</w:t>
      </w:r>
      <w:r w:rsidRPr="008036F9">
        <w:rPr>
          <w:rFonts w:ascii="Times New Roman" w:hAnsi="Times New Roman" w:cs="Times New Roman"/>
          <w:sz w:val="28"/>
          <w:szCs w:val="28"/>
        </w:rPr>
        <w:tab/>
        <w:t>Методические рекомендации к изучению курса дидактики для студентов II курса дневного отделения факультета начальных классов / Под ред. Т.Г. Рамзаевой; ЛГПИ им. А.И. Герцена. - Л., 1986. - С.39–40.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17.</w:t>
      </w:r>
      <w:r w:rsidRPr="008036F9">
        <w:rPr>
          <w:rFonts w:ascii="Times New Roman" w:hAnsi="Times New Roman" w:cs="Times New Roman"/>
          <w:sz w:val="28"/>
          <w:szCs w:val="28"/>
        </w:rPr>
        <w:tab/>
        <w:t>Онищук В.А. Урок в современной школе. М., 1986.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18.</w:t>
      </w:r>
      <w:r w:rsidRPr="008036F9">
        <w:rPr>
          <w:rFonts w:ascii="Times New Roman" w:hAnsi="Times New Roman" w:cs="Times New Roman"/>
          <w:sz w:val="28"/>
          <w:szCs w:val="28"/>
        </w:rPr>
        <w:tab/>
        <w:t>Педагогика под ред. Бабанского Ю. К. М., Просвещение, 1983.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19.</w:t>
      </w:r>
      <w:r w:rsidRPr="008036F9">
        <w:rPr>
          <w:rFonts w:ascii="Times New Roman" w:hAnsi="Times New Roman" w:cs="Times New Roman"/>
          <w:sz w:val="28"/>
          <w:szCs w:val="28"/>
        </w:rPr>
        <w:tab/>
        <w:t>Плескацевич Н.М. Эвристическая беседа и ее роль в процессе обучения. Минск, 1969.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20.</w:t>
      </w:r>
      <w:r w:rsidRPr="008036F9">
        <w:rPr>
          <w:rFonts w:ascii="Times New Roman" w:hAnsi="Times New Roman" w:cs="Times New Roman"/>
          <w:sz w:val="28"/>
          <w:szCs w:val="28"/>
        </w:rPr>
        <w:tab/>
        <w:t>Савин Н. В. Педагогика. М., Просвещение, 1978.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21.</w:t>
      </w:r>
      <w:r w:rsidRPr="008036F9">
        <w:rPr>
          <w:rFonts w:ascii="Times New Roman" w:hAnsi="Times New Roman" w:cs="Times New Roman"/>
          <w:sz w:val="28"/>
          <w:szCs w:val="28"/>
        </w:rPr>
        <w:tab/>
        <w:t>Скаткин М. Н. Эвристическая беседа // Пед.энциклопедия.- М.: Советская энциклопедия, 1968.-Т.4.-С.740.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22.</w:t>
      </w:r>
      <w:r w:rsidRPr="008036F9">
        <w:rPr>
          <w:rFonts w:ascii="Times New Roman" w:hAnsi="Times New Roman" w:cs="Times New Roman"/>
          <w:sz w:val="28"/>
          <w:szCs w:val="28"/>
        </w:rPr>
        <w:tab/>
        <w:t>Смирнов С. А. и др.. Педагогика: педагогические теории, системы, технологии. М., Академия, 1999.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23.</w:t>
      </w:r>
      <w:r w:rsidRPr="008036F9">
        <w:rPr>
          <w:rFonts w:ascii="Times New Roman" w:hAnsi="Times New Roman" w:cs="Times New Roman"/>
          <w:sz w:val="28"/>
          <w:szCs w:val="28"/>
        </w:rPr>
        <w:tab/>
        <w:t>Учебные программы общеобразовательной школы (1-4классы)/ Состав. Коллектив авторов Казахского института проблем образования им. И.Алтынсарина. А., 1997.</w:t>
      </w:r>
    </w:p>
    <w:p w:rsidR="008036F9" w:rsidRPr="008036F9" w:rsidRDefault="008036F9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F9">
        <w:rPr>
          <w:rFonts w:ascii="Times New Roman" w:hAnsi="Times New Roman" w:cs="Times New Roman"/>
          <w:sz w:val="28"/>
          <w:szCs w:val="28"/>
        </w:rPr>
        <w:t>24.</w:t>
      </w:r>
      <w:r w:rsidRPr="008036F9">
        <w:rPr>
          <w:rFonts w:ascii="Times New Roman" w:hAnsi="Times New Roman" w:cs="Times New Roman"/>
          <w:sz w:val="28"/>
          <w:szCs w:val="28"/>
        </w:rPr>
        <w:tab/>
        <w:t xml:space="preserve">Харламов И. Ф. Педагогика. М., Высшая школа, 1990. </w:t>
      </w:r>
    </w:p>
    <w:p w:rsidR="001B1A30" w:rsidRPr="008036F9" w:rsidRDefault="001B1A30" w:rsidP="0080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A30" w:rsidRPr="0080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F9"/>
    <w:rsid w:val="001B1A30"/>
    <w:rsid w:val="008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2015-02-11T09:48:00Z</dcterms:created>
  <dcterms:modified xsi:type="dcterms:W3CDTF">2015-02-11T09:54:00Z</dcterms:modified>
</cp:coreProperties>
</file>