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66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0CE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политики по связям с общественностью в современном мире в части раскрытия существенной информации</w:t>
      </w:r>
    </w:p>
    <w:p w:rsid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Глава 1. Теоретические основы развития политики по связям с общественностью в современном мире на примере АО «»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1.1. Сущность развития информационной политики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1.2. Модель политики раскрытия информации и прозрачности Компании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1.3. Зарубежный опыт и примеры соблюдения регуляторных требований Великобритании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 xml:space="preserve">Глава 2. Анализ проблем  раскрытия информации в АО 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2.1. Анализ проблем раскрытия информации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2.2. Контент-анализ текущей информационно-</w:t>
      </w:r>
      <w:proofErr w:type="spellStart"/>
      <w:r w:rsidRPr="008000CE">
        <w:rPr>
          <w:rFonts w:ascii="Times New Roman" w:hAnsi="Times New Roman" w:cs="Times New Roman"/>
          <w:bCs/>
          <w:sz w:val="28"/>
          <w:szCs w:val="28"/>
        </w:rPr>
        <w:t>имиджевой</w:t>
      </w:r>
      <w:proofErr w:type="spellEnd"/>
      <w:r w:rsidRPr="008000CE">
        <w:rPr>
          <w:rFonts w:ascii="Times New Roman" w:hAnsi="Times New Roman" w:cs="Times New Roman"/>
          <w:bCs/>
          <w:sz w:val="28"/>
          <w:szCs w:val="28"/>
        </w:rPr>
        <w:t xml:space="preserve"> деятельности Компании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2.3. Анализ ожиданий различных целевых аудиторий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 xml:space="preserve">Глава 3. Пути развития  информационной политики 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3.1. Разработка правил раскрытия информации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3.2. Пути повышения ответственности за соблюдением регуляторных требований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0CE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8000CE" w:rsidRDefault="0080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00CE" w:rsidRPr="00524388" w:rsidRDefault="008000CE" w:rsidP="008000CE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438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представленные в публикации и</w:t>
      </w:r>
      <w:r w:rsidRPr="00C47907">
        <w:rPr>
          <w:rFonts w:ascii="Times New Roman" w:hAnsi="Times New Roman"/>
          <w:sz w:val="28"/>
          <w:szCs w:val="28"/>
        </w:rPr>
        <w:t xml:space="preserve"> выносимые на защиту: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C47907">
        <w:rPr>
          <w:rFonts w:ascii="Times New Roman" w:hAnsi="Times New Roman"/>
          <w:sz w:val="28"/>
          <w:szCs w:val="28"/>
        </w:rPr>
        <w:t xml:space="preserve">активно использовать информационные технологии в качестве канала обратной связи между работниками и Центральным офисом. Нужно сделать блог первого руководителя, своевременно обрабатывая поступающие запросы, жалобы и т.д. Аналогичную практику необходимо ввести в каждом предприятии. Сейчас блоги руководителей </w:t>
      </w:r>
      <w:proofErr w:type="spellStart"/>
      <w:r w:rsidRPr="00C47907">
        <w:rPr>
          <w:rFonts w:ascii="Times New Roman" w:hAnsi="Times New Roman"/>
          <w:sz w:val="28"/>
          <w:szCs w:val="28"/>
        </w:rPr>
        <w:t>ДЗО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существуют лишь формально, практически не обновляются, либо ориентированы на внешнего потребителя, содержат коммерческую информацию;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- вместо изживших себя «ящиков доверия» можно создать официальную электронную почту (либо </w:t>
      </w:r>
      <w:proofErr w:type="spellStart"/>
      <w:r w:rsidRPr="00C47907">
        <w:rPr>
          <w:rFonts w:ascii="Times New Roman" w:hAnsi="Times New Roman"/>
          <w:sz w:val="28"/>
          <w:szCs w:val="28"/>
        </w:rPr>
        <w:t>SMS</w:t>
      </w:r>
      <w:proofErr w:type="spellEnd"/>
      <w:r w:rsidRPr="00C47907">
        <w:rPr>
          <w:rFonts w:ascii="Times New Roman" w:hAnsi="Times New Roman"/>
          <w:sz w:val="28"/>
          <w:szCs w:val="28"/>
        </w:rPr>
        <w:t>-центр), куда каждый работник сможет направить свою жалобу, нап</w:t>
      </w:r>
      <w:r>
        <w:rPr>
          <w:rFonts w:ascii="Times New Roman" w:hAnsi="Times New Roman"/>
          <w:sz w:val="28"/>
          <w:szCs w:val="28"/>
        </w:rPr>
        <w:t>исать анонимное письмо и т.п</w:t>
      </w:r>
      <w:r w:rsidRPr="00C47907">
        <w:rPr>
          <w:rFonts w:ascii="Times New Roman" w:hAnsi="Times New Roman"/>
          <w:sz w:val="28"/>
          <w:szCs w:val="28"/>
        </w:rPr>
        <w:t xml:space="preserve">. Стратегия внешних коммуникаций </w:t>
      </w:r>
      <w:proofErr w:type="spellStart"/>
      <w:r w:rsidRPr="00C47907">
        <w:rPr>
          <w:rFonts w:ascii="Times New Roman" w:hAnsi="Times New Roman"/>
          <w:sz w:val="28"/>
          <w:szCs w:val="28"/>
        </w:rPr>
        <w:t>РД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«» должна быть направлена, во-первых, на коррекцию существующих негативных стереотипов восприятия Компании общественностью, во-вторых, на выработку более четкого позицио</w:t>
      </w:r>
      <w:r>
        <w:rPr>
          <w:rFonts w:ascii="Times New Roman" w:hAnsi="Times New Roman"/>
          <w:sz w:val="28"/>
          <w:szCs w:val="28"/>
        </w:rPr>
        <w:t>нирования в общественном мнении;</w:t>
      </w:r>
      <w:r w:rsidRPr="00C47907">
        <w:rPr>
          <w:rFonts w:ascii="Times New Roman" w:hAnsi="Times New Roman"/>
          <w:sz w:val="28"/>
          <w:szCs w:val="28"/>
        </w:rPr>
        <w:t xml:space="preserve">  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47907">
        <w:rPr>
          <w:rFonts w:ascii="Times New Roman" w:hAnsi="Times New Roman"/>
          <w:sz w:val="28"/>
          <w:szCs w:val="28"/>
        </w:rPr>
        <w:t>рограмма внешней коммуникаций должна быть структурирована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907">
        <w:rPr>
          <w:rFonts w:ascii="Times New Roman" w:hAnsi="Times New Roman"/>
          <w:sz w:val="28"/>
          <w:szCs w:val="28"/>
        </w:rPr>
        <w:t>формирование имиджа с</w:t>
      </w:r>
      <w:r>
        <w:rPr>
          <w:rFonts w:ascii="Times New Roman" w:hAnsi="Times New Roman"/>
          <w:sz w:val="28"/>
          <w:szCs w:val="28"/>
        </w:rPr>
        <w:t xml:space="preserve">оциально ответственной Компании, работа с экспертным мнением, </w:t>
      </w:r>
      <w:r w:rsidRPr="00C47907">
        <w:rPr>
          <w:rFonts w:ascii="Times New Roman" w:hAnsi="Times New Roman"/>
          <w:sz w:val="28"/>
          <w:szCs w:val="28"/>
        </w:rPr>
        <w:t>пропаганда</w:t>
      </w:r>
      <w:r>
        <w:rPr>
          <w:rFonts w:ascii="Times New Roman" w:hAnsi="Times New Roman"/>
          <w:sz w:val="28"/>
          <w:szCs w:val="28"/>
        </w:rPr>
        <w:t xml:space="preserve"> позитивных достижений Компании, </w:t>
      </w:r>
      <w:r w:rsidRPr="00C47907">
        <w:rPr>
          <w:rFonts w:ascii="Times New Roman" w:hAnsi="Times New Roman"/>
          <w:sz w:val="28"/>
          <w:szCs w:val="28"/>
        </w:rPr>
        <w:t>реагир</w:t>
      </w:r>
      <w:r>
        <w:rPr>
          <w:rFonts w:ascii="Times New Roman" w:hAnsi="Times New Roman"/>
          <w:sz w:val="28"/>
          <w:szCs w:val="28"/>
        </w:rPr>
        <w:t>ование на информационные угрозы;</w:t>
      </w: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C47907">
        <w:rPr>
          <w:rFonts w:ascii="Times New Roman" w:hAnsi="Times New Roman"/>
          <w:sz w:val="28"/>
          <w:szCs w:val="28"/>
        </w:rPr>
        <w:t>ормирование имиджа социально ответственной Компании. Реализация социальных проектов в Компании в настоящее время осуществляется без заранее подготовленной программы, руководствуясь только конъюнктурными соображениями, в то время как формирование и закрепление имиджа социальн</w:t>
      </w:r>
      <w:proofErr w:type="gramStart"/>
      <w:r w:rsidRPr="00C47907">
        <w:rPr>
          <w:rFonts w:ascii="Times New Roman" w:hAnsi="Times New Roman"/>
          <w:sz w:val="28"/>
          <w:szCs w:val="28"/>
        </w:rPr>
        <w:t>о-</w:t>
      </w:r>
      <w:proofErr w:type="gramEnd"/>
      <w:r w:rsidRPr="00C47907">
        <w:rPr>
          <w:rFonts w:ascii="Times New Roman" w:hAnsi="Times New Roman"/>
          <w:sz w:val="28"/>
          <w:szCs w:val="28"/>
        </w:rPr>
        <w:t xml:space="preserve"> ответственной Компании требует тщательно продуманной социальной политики, основанной на учете интересов различных сторон – собственных, общественных и государственных</w:t>
      </w:r>
      <w:r>
        <w:rPr>
          <w:rFonts w:ascii="Times New Roman" w:hAnsi="Times New Roman"/>
          <w:sz w:val="28"/>
          <w:szCs w:val="28"/>
        </w:rPr>
        <w:t>;</w:t>
      </w:r>
    </w:p>
    <w:p w:rsidR="008000CE" w:rsidRDefault="008000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00CE" w:rsidRPr="00C47907" w:rsidRDefault="008000CE" w:rsidP="008000CE">
      <w:pPr>
        <w:pStyle w:val="a3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790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47907">
        <w:rPr>
          <w:rFonts w:ascii="Times New Roman" w:hAnsi="Times New Roman"/>
          <w:sz w:val="28"/>
          <w:szCs w:val="28"/>
        </w:rPr>
        <w:t>1.Дочерние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 w:rsidRPr="00C47907">
        <w:rPr>
          <w:rFonts w:ascii="Times New Roman" w:hAnsi="Times New Roman"/>
          <w:sz w:val="28"/>
          <w:szCs w:val="28"/>
        </w:rPr>
        <w:t>ии АО</w:t>
      </w:r>
      <w:proofErr w:type="gramEnd"/>
      <w:r w:rsidRPr="00C47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907">
        <w:rPr>
          <w:rFonts w:ascii="Times New Roman" w:hAnsi="Times New Roman"/>
          <w:sz w:val="28"/>
          <w:szCs w:val="28"/>
        </w:rPr>
        <w:t>НК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7907">
        <w:rPr>
          <w:rFonts w:ascii="Times New Roman" w:hAnsi="Times New Roman"/>
          <w:sz w:val="28"/>
          <w:szCs w:val="28"/>
        </w:rPr>
        <w:t>КазМунайГаз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»// </w:t>
      </w:r>
      <w:hyperlink r:id="rId5" w:history="1"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www.kmg.kz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group_companies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subsidiary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47907">
        <w:rPr>
          <w:rFonts w:ascii="Times New Roman" w:hAnsi="Times New Roman"/>
          <w:sz w:val="28"/>
          <w:szCs w:val="28"/>
        </w:rPr>
        <w:t>2.Политика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раскрытия информации </w:t>
      </w:r>
      <w:proofErr w:type="spellStart"/>
      <w:r w:rsidRPr="00C47907">
        <w:rPr>
          <w:rFonts w:ascii="Times New Roman" w:hAnsi="Times New Roman"/>
          <w:sz w:val="28"/>
          <w:szCs w:val="28"/>
        </w:rPr>
        <w:t>РД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907">
        <w:rPr>
          <w:rFonts w:ascii="Times New Roman" w:hAnsi="Times New Roman"/>
          <w:sz w:val="28"/>
          <w:szCs w:val="28"/>
        </w:rPr>
        <w:t>КМГ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// </w:t>
      </w:r>
      <w:hyperlink r:id="rId6" w:history="1">
        <w:r w:rsidRPr="00C47907">
          <w:rPr>
            <w:rStyle w:val="a4"/>
            <w:rFonts w:ascii="Times New Roman" w:hAnsi="Times New Roman"/>
            <w:sz w:val="28"/>
            <w:szCs w:val="28"/>
          </w:rPr>
          <w:t>http://www.kmgep.kz/uploads/files/Information_Disclosure_Policy_rus.pdf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47907">
        <w:rPr>
          <w:rFonts w:ascii="Times New Roman" w:hAnsi="Times New Roman"/>
          <w:sz w:val="28"/>
          <w:szCs w:val="28"/>
        </w:rPr>
        <w:t>3.Устав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Pr="00C47907">
        <w:rPr>
          <w:rFonts w:ascii="Times New Roman" w:hAnsi="Times New Roman"/>
          <w:sz w:val="28"/>
          <w:szCs w:val="28"/>
        </w:rPr>
        <w:t>РД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7907">
        <w:rPr>
          <w:rFonts w:ascii="Times New Roman" w:hAnsi="Times New Roman"/>
          <w:sz w:val="28"/>
          <w:szCs w:val="28"/>
        </w:rPr>
        <w:t>КМГ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» // </w:t>
      </w:r>
      <w:proofErr w:type="spellStart"/>
      <w:r w:rsidRPr="00C47907">
        <w:rPr>
          <w:rFonts w:ascii="Times New Roman" w:hAnsi="Times New Roman"/>
          <w:sz w:val="28"/>
          <w:szCs w:val="28"/>
        </w:rPr>
        <w:t>http</w:t>
      </w:r>
      <w:proofErr w:type="spellEnd"/>
      <w:r w:rsidRPr="00C47907">
        <w:rPr>
          <w:rFonts w:ascii="Times New Roman" w:hAnsi="Times New Roman"/>
          <w:sz w:val="28"/>
          <w:szCs w:val="28"/>
        </w:rPr>
        <w:t>://</w:t>
      </w:r>
      <w:proofErr w:type="spellStart"/>
      <w:r w:rsidRPr="00C47907">
        <w:rPr>
          <w:rFonts w:ascii="Times New Roman" w:hAnsi="Times New Roman"/>
          <w:sz w:val="28"/>
          <w:szCs w:val="28"/>
        </w:rPr>
        <w:t>www.kmgep.kz</w:t>
      </w:r>
      <w:proofErr w:type="spellEnd"/>
      <w:r w:rsidRPr="00C47907">
        <w:rPr>
          <w:rFonts w:ascii="Times New Roman" w:hAnsi="Times New Roman"/>
          <w:sz w:val="28"/>
          <w:szCs w:val="28"/>
        </w:rPr>
        <w:t>/</w:t>
      </w:r>
      <w:proofErr w:type="spellStart"/>
      <w:r w:rsidRPr="00C47907">
        <w:rPr>
          <w:rFonts w:ascii="Times New Roman" w:hAnsi="Times New Roman"/>
          <w:sz w:val="28"/>
          <w:szCs w:val="28"/>
        </w:rPr>
        <w:t>uploads</w:t>
      </w:r>
      <w:proofErr w:type="spellEnd"/>
      <w:r w:rsidRPr="00C47907">
        <w:rPr>
          <w:rFonts w:ascii="Times New Roman" w:hAnsi="Times New Roman"/>
          <w:sz w:val="28"/>
          <w:szCs w:val="28"/>
        </w:rPr>
        <w:t>/</w:t>
      </w:r>
      <w:proofErr w:type="spellStart"/>
      <w:r w:rsidRPr="00C47907">
        <w:rPr>
          <w:rFonts w:ascii="Times New Roman" w:hAnsi="Times New Roman"/>
          <w:sz w:val="28"/>
          <w:szCs w:val="28"/>
        </w:rPr>
        <w:t>files</w:t>
      </w:r>
      <w:proofErr w:type="spellEnd"/>
      <w:r w:rsidRPr="00C47907">
        <w:rPr>
          <w:rFonts w:ascii="Times New Roman" w:hAnsi="Times New Roman"/>
          <w:sz w:val="28"/>
          <w:szCs w:val="28"/>
        </w:rPr>
        <w:t>/</w:t>
      </w:r>
      <w:proofErr w:type="spellStart"/>
      <w:r w:rsidRPr="00C47907">
        <w:rPr>
          <w:rFonts w:ascii="Times New Roman" w:hAnsi="Times New Roman"/>
          <w:sz w:val="28"/>
          <w:szCs w:val="28"/>
        </w:rPr>
        <w:t>The_Charter_rus.pdf</w:t>
      </w:r>
      <w:proofErr w:type="spellEnd"/>
    </w:p>
    <w:p w:rsidR="008000CE" w:rsidRP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4. Закон Республики Казахстан «Об акционерных обществах» // </w:t>
      </w:r>
      <w:proofErr w:type="spellStart"/>
      <w:r w:rsidRPr="00C47907">
        <w:rPr>
          <w:rFonts w:ascii="Times New Roman" w:hAnsi="Times New Roman"/>
          <w:sz w:val="28"/>
          <w:szCs w:val="28"/>
          <w:lang w:val="en-US"/>
        </w:rPr>
        <w:t>adilet</w:t>
      </w:r>
      <w:proofErr w:type="spellEnd"/>
      <w:r w:rsidRPr="00C47907">
        <w:rPr>
          <w:rFonts w:ascii="Times New Roman" w:hAnsi="Times New Roman"/>
          <w:sz w:val="28"/>
          <w:szCs w:val="28"/>
        </w:rPr>
        <w:t>.</w:t>
      </w:r>
      <w:proofErr w:type="spellStart"/>
      <w:r w:rsidRPr="00C47907">
        <w:rPr>
          <w:rFonts w:ascii="Times New Roman" w:hAnsi="Times New Roman"/>
          <w:sz w:val="28"/>
          <w:szCs w:val="28"/>
          <w:lang w:val="en-US"/>
        </w:rPr>
        <w:t>zan</w:t>
      </w:r>
      <w:proofErr w:type="spellEnd"/>
      <w:r w:rsidRPr="00C47907">
        <w:rPr>
          <w:rFonts w:ascii="Times New Roman" w:hAnsi="Times New Roman"/>
          <w:sz w:val="28"/>
          <w:szCs w:val="28"/>
        </w:rPr>
        <w:t>.</w:t>
      </w:r>
      <w:proofErr w:type="spellStart"/>
      <w:r w:rsidRPr="00C47907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>5. Электронные закупки АО «</w:t>
      </w:r>
      <w:proofErr w:type="spellStart"/>
      <w:r w:rsidRPr="00C47907">
        <w:rPr>
          <w:rFonts w:ascii="Times New Roman" w:hAnsi="Times New Roman"/>
          <w:sz w:val="28"/>
          <w:szCs w:val="28"/>
        </w:rPr>
        <w:t>РД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7907">
        <w:rPr>
          <w:rFonts w:ascii="Times New Roman" w:hAnsi="Times New Roman"/>
          <w:sz w:val="28"/>
          <w:szCs w:val="28"/>
        </w:rPr>
        <w:t>КМГ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» // </w:t>
      </w:r>
      <w:hyperlink r:id="rId7" w:history="1"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zakup.kmgep.kz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cost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rid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-683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47907">
        <w:rPr>
          <w:rFonts w:ascii="Times New Roman" w:hAnsi="Times New Roman"/>
          <w:sz w:val="28"/>
          <w:szCs w:val="28"/>
        </w:rPr>
        <w:t xml:space="preserve">6. </w:t>
      </w:r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Политика инициативного информирования // </w:t>
      </w:r>
      <w:hyperlink r:id="rId8" w:history="1"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kmgep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rus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the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company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corporate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governance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corporate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documents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busine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7. Политика по противодействия коррупции // </w:t>
      </w:r>
      <w:hyperlink r:id="rId9" w:history="1"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kmgep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rus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the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company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corporate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governance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corporate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documents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</w:t>
        </w:r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_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busine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8. Типовой договор АО «</w:t>
      </w:r>
      <w:proofErr w:type="spellStart"/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РД</w:t>
      </w:r>
      <w:proofErr w:type="spellEnd"/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КМГ</w:t>
      </w:r>
      <w:proofErr w:type="spellEnd"/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» // </w:t>
      </w:r>
      <w:hyperlink r:id="rId10" w:history="1">
        <w:r w:rsidRPr="00C4790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tender.sk.kz/OA_HTML/OA.jsp?page=/oracle/apps/pon/util/webui/ponNotifLinkRedirectPG&amp;akRegionApplicationId=396&amp;OAHP=PON_SRC_SUPPLIER_USER_HOME&amp;OASF=PON_SOURCING_SUPPLIER&amp;destFunc=PON_NEG_SUMMARY&amp;notificationId=452153&amp;language_code=RU&amp;transactionid=44499625&amp;oapc=2&amp;oas=MzsQRoVw3UU95_3vvjbpOQ</w:t>
        </w:r>
      </w:hyperlink>
      <w:r w:rsidRPr="00C47907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..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>9. Закон Великобритании о борьбе со взяточничеством, распространение его действия на зарубежны</w:t>
      </w:r>
      <w:proofErr w:type="gramStart"/>
      <w:r w:rsidRPr="00C47907">
        <w:rPr>
          <w:rFonts w:ascii="Times New Roman" w:hAnsi="Times New Roman"/>
          <w:sz w:val="28"/>
          <w:szCs w:val="28"/>
        </w:rPr>
        <w:t>е(</w:t>
      </w:r>
      <w:proofErr w:type="gramEnd"/>
      <w:r w:rsidRPr="00C47907">
        <w:rPr>
          <w:rFonts w:ascii="Times New Roman" w:hAnsi="Times New Roman"/>
          <w:sz w:val="28"/>
          <w:szCs w:val="28"/>
        </w:rPr>
        <w:t>в том числе казахстанские) компании, 2013 // Научный экономический журнал «Этап: экономическая теория, анализ, практика»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47907">
        <w:rPr>
          <w:rFonts w:ascii="Times New Roman" w:hAnsi="Times New Roman"/>
          <w:sz w:val="28"/>
          <w:szCs w:val="28"/>
        </w:rPr>
        <w:t>Ритасов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В. Самый громкий скандал </w:t>
      </w:r>
      <w:proofErr w:type="spellStart"/>
      <w:r w:rsidRPr="00C47907">
        <w:rPr>
          <w:rFonts w:ascii="Times New Roman" w:hAnsi="Times New Roman"/>
          <w:sz w:val="28"/>
          <w:szCs w:val="28"/>
        </w:rPr>
        <w:t>XXI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века Дело «</w:t>
      </w:r>
      <w:proofErr w:type="spellStart"/>
      <w:r w:rsidRPr="00C47907">
        <w:rPr>
          <w:rFonts w:ascii="Times New Roman" w:hAnsi="Times New Roman"/>
          <w:sz w:val="28"/>
          <w:szCs w:val="28"/>
        </w:rPr>
        <w:t>Энрон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», 2004 // </w:t>
      </w:r>
      <w:hyperlink r:id="rId11" w:history="1"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www.dengi-info.com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archive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article.php?aid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=712</w:t>
        </w:r>
      </w:hyperlink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11. Головин С. Скандал в компании «Дисней», 2004// </w:t>
      </w:r>
      <w:hyperlink r:id="rId12" w:history="1"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www.russianspain.com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news</w:t>
        </w:r>
        <w:proofErr w:type="spellEnd"/>
        <w:r w:rsidRPr="00C47907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C47907">
          <w:rPr>
            <w:rStyle w:val="a4"/>
            <w:rFonts w:ascii="Times New Roman" w:hAnsi="Times New Roman"/>
            <w:sz w:val="28"/>
            <w:szCs w:val="28"/>
          </w:rPr>
          <w:t>article1205.html</w:t>
        </w:r>
        <w:proofErr w:type="spellEnd"/>
      </w:hyperlink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C47907">
        <w:rPr>
          <w:rFonts w:ascii="Times New Roman" w:hAnsi="Times New Roman"/>
          <w:sz w:val="28"/>
          <w:szCs w:val="28"/>
        </w:rPr>
        <w:t>Снайдер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А. «Индийский </w:t>
      </w:r>
      <w:proofErr w:type="spellStart"/>
      <w:r w:rsidRPr="00C47907">
        <w:rPr>
          <w:rFonts w:ascii="Times New Roman" w:hAnsi="Times New Roman"/>
          <w:sz w:val="28"/>
          <w:szCs w:val="28"/>
        </w:rPr>
        <w:t>Enron</w:t>
      </w:r>
      <w:proofErr w:type="spellEnd"/>
      <w:r w:rsidRPr="00C47907">
        <w:rPr>
          <w:rFonts w:ascii="Times New Roman" w:hAnsi="Times New Roman"/>
          <w:sz w:val="28"/>
          <w:szCs w:val="28"/>
        </w:rPr>
        <w:t>» шокирует инвесторов своими действиями, 2009//</w:t>
      </w:r>
      <w:hyperlink r:id="rId13" w:history="1">
        <w:r w:rsidRPr="00C47907">
          <w:rPr>
            <w:rStyle w:val="a4"/>
            <w:rFonts w:ascii="Times New Roman" w:hAnsi="Times New Roman"/>
            <w:sz w:val="28"/>
            <w:szCs w:val="28"/>
          </w:rPr>
          <w:t>http://www.ir-russia.ru/archive/issue2009-2(7)Mar-Apr/Scandal.htm</w:t>
        </w:r>
      </w:hyperlink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47907">
        <w:rPr>
          <w:rFonts w:ascii="Times New Roman" w:hAnsi="Times New Roman"/>
          <w:sz w:val="28"/>
          <w:szCs w:val="28"/>
        </w:rPr>
        <w:t xml:space="preserve">13. Львов С. Американская компания </w:t>
      </w:r>
      <w:proofErr w:type="spellStart"/>
      <w:r w:rsidRPr="00C47907">
        <w:rPr>
          <w:rFonts w:ascii="Times New Roman" w:hAnsi="Times New Roman"/>
          <w:sz w:val="28"/>
          <w:szCs w:val="28"/>
        </w:rPr>
        <w:t>Baker</w:t>
      </w:r>
      <w:proofErr w:type="spellEnd"/>
      <w:r w:rsidRPr="00C47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907">
        <w:rPr>
          <w:rFonts w:ascii="Times New Roman" w:hAnsi="Times New Roman"/>
          <w:sz w:val="28"/>
          <w:szCs w:val="28"/>
        </w:rPr>
        <w:t>Hughes</w:t>
      </w:r>
      <w:proofErr w:type="spellEnd"/>
      <w:r w:rsidRPr="00C47907">
        <w:rPr>
          <w:rFonts w:ascii="Times New Roman" w:hAnsi="Times New Roman"/>
          <w:sz w:val="28"/>
          <w:szCs w:val="28"/>
        </w:rPr>
        <w:t>, предоставляющая услуги в нефтегазовой промышленности, сообщила, что ее подразделение признало себя виновным в выплате взяток казахстанским чиновникам, 2014//</w:t>
      </w:r>
      <w:proofErr w:type="spellStart"/>
      <w:r w:rsidRPr="00C47907">
        <w:rPr>
          <w:rFonts w:ascii="Times New Roman" w:hAnsi="Times New Roman"/>
          <w:sz w:val="28"/>
          <w:szCs w:val="28"/>
        </w:rPr>
        <w:fldChar w:fldCharType="begin"/>
      </w:r>
      <w:r w:rsidRPr="00C47907">
        <w:rPr>
          <w:rFonts w:ascii="Times New Roman" w:hAnsi="Times New Roman"/>
          <w:sz w:val="28"/>
          <w:szCs w:val="28"/>
        </w:rPr>
        <w:instrText>HYPERLINK "http://www.nomad.su/?a=11-200705020215"</w:instrText>
      </w:r>
      <w:r w:rsidRPr="00C47907">
        <w:rPr>
          <w:rFonts w:ascii="Times New Roman" w:hAnsi="Times New Roman"/>
          <w:sz w:val="28"/>
          <w:szCs w:val="28"/>
        </w:rPr>
        <w:fldChar w:fldCharType="separate"/>
      </w:r>
      <w:r w:rsidRPr="00C47907">
        <w:rPr>
          <w:rStyle w:val="a4"/>
          <w:rFonts w:ascii="Times New Roman" w:hAnsi="Times New Roman"/>
          <w:sz w:val="28"/>
          <w:szCs w:val="28"/>
        </w:rPr>
        <w:t>http</w:t>
      </w:r>
      <w:proofErr w:type="spellEnd"/>
      <w:r w:rsidRPr="00C47907">
        <w:rPr>
          <w:rStyle w:val="a4"/>
          <w:rFonts w:ascii="Times New Roman" w:hAnsi="Times New Roman"/>
          <w:sz w:val="28"/>
          <w:szCs w:val="28"/>
        </w:rPr>
        <w:t>://</w:t>
      </w:r>
      <w:proofErr w:type="spellStart"/>
      <w:r w:rsidRPr="00C47907">
        <w:rPr>
          <w:rStyle w:val="a4"/>
          <w:rFonts w:ascii="Times New Roman" w:hAnsi="Times New Roman"/>
          <w:sz w:val="28"/>
          <w:szCs w:val="28"/>
        </w:rPr>
        <w:t>www.nomad.su</w:t>
      </w:r>
      <w:proofErr w:type="spellEnd"/>
      <w:r w:rsidRPr="00C47907">
        <w:rPr>
          <w:rStyle w:val="a4"/>
          <w:rFonts w:ascii="Times New Roman" w:hAnsi="Times New Roman"/>
          <w:sz w:val="28"/>
          <w:szCs w:val="28"/>
        </w:rPr>
        <w:t>/?a=11-200705020215</w:t>
      </w:r>
      <w:r w:rsidRPr="00C47907">
        <w:rPr>
          <w:rFonts w:ascii="Times New Roman" w:hAnsi="Times New Roman"/>
          <w:sz w:val="28"/>
          <w:szCs w:val="28"/>
        </w:rPr>
        <w:fldChar w:fldCharType="end"/>
      </w: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91CE4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Илеуова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Г., Симакова О., </w:t>
      </w:r>
      <w:proofErr w:type="spellStart"/>
      <w:r>
        <w:rPr>
          <w:rFonts w:ascii="Times New Roman" w:hAnsi="Times New Roman"/>
          <w:sz w:val="28"/>
          <w:szCs w:val="28"/>
        </w:rPr>
        <w:t>Бейсембаев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С. Рекомендации по совершенствованию массовых коммуникаций и коррекции проблемных зон публичного позиционирования АО 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КМГ</w:t>
      </w:r>
      <w:proofErr w:type="spellEnd"/>
      <w:r>
        <w:rPr>
          <w:rFonts w:ascii="Times New Roman" w:hAnsi="Times New Roman"/>
          <w:sz w:val="28"/>
          <w:szCs w:val="28"/>
        </w:rPr>
        <w:t>». – А.: ОФ Стратегия, 2013. -16 с.</w:t>
      </w:r>
    </w:p>
    <w:p w:rsidR="008000CE" w:rsidRP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15.Персональный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контент-анализ АО «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КМГ</w:t>
      </w:r>
      <w:proofErr w:type="spellEnd"/>
      <w:r>
        <w:rPr>
          <w:rFonts w:ascii="Times New Roman" w:hAnsi="Times New Roman"/>
          <w:sz w:val="28"/>
          <w:szCs w:val="28"/>
        </w:rPr>
        <w:t>» за период с 1 сентября по 30 сентября 2014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– А.: Медиа Систем, 2014.</w:t>
      </w:r>
    </w:p>
    <w:p w:rsidR="008000CE" w:rsidRPr="00CB372C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B372C">
        <w:rPr>
          <w:rFonts w:ascii="Times New Roman" w:hAnsi="Times New Roman"/>
          <w:sz w:val="28"/>
          <w:szCs w:val="28"/>
        </w:rPr>
        <w:lastRenderedPageBreak/>
        <w:t>16.</w:t>
      </w:r>
      <w:r>
        <w:rPr>
          <w:rFonts w:ascii="Times New Roman" w:hAnsi="Times New Roman"/>
          <w:sz w:val="28"/>
          <w:szCs w:val="28"/>
        </w:rPr>
        <w:t xml:space="preserve"> Оценка эффективности публичного позиционирования АО 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Казмунайгаз</w:t>
      </w:r>
      <w:proofErr w:type="spellEnd"/>
      <w:r>
        <w:rPr>
          <w:rFonts w:ascii="Times New Roman" w:hAnsi="Times New Roman"/>
          <w:sz w:val="28"/>
          <w:szCs w:val="28"/>
        </w:rPr>
        <w:t>». – А.: Стратегия, 2013.</w:t>
      </w: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B372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Персональный контент-анализ АО «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КМГ</w:t>
      </w:r>
      <w:proofErr w:type="spellEnd"/>
      <w:r>
        <w:rPr>
          <w:rFonts w:ascii="Times New Roman" w:hAnsi="Times New Roman"/>
          <w:sz w:val="28"/>
          <w:szCs w:val="28"/>
        </w:rPr>
        <w:t>» за период с 1 января по 30 сентября 2014 года.</w:t>
      </w:r>
      <w:proofErr w:type="gramEnd"/>
      <w:r>
        <w:rPr>
          <w:rFonts w:ascii="Times New Roman" w:hAnsi="Times New Roman"/>
          <w:sz w:val="28"/>
          <w:szCs w:val="28"/>
        </w:rPr>
        <w:t xml:space="preserve"> – А.: Медиа Систем, 2014.</w:t>
      </w:r>
    </w:p>
    <w:p w:rsidR="008000CE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18.Результаты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социального опроса и </w:t>
      </w:r>
      <w:proofErr w:type="spellStart"/>
      <w:r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аудита. – А.: Стратегия, 2014.</w:t>
      </w:r>
    </w:p>
    <w:p w:rsidR="008000CE" w:rsidRPr="00CB372C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19.Особенности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основные направления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-работы 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КМГ</w:t>
      </w:r>
      <w:proofErr w:type="spellEnd"/>
      <w:r>
        <w:rPr>
          <w:rFonts w:ascii="Times New Roman" w:hAnsi="Times New Roman"/>
          <w:sz w:val="28"/>
          <w:szCs w:val="28"/>
        </w:rPr>
        <w:t xml:space="preserve"> в 2013 г. и первом полугодии 2014 г. – А.: Стратегия, 2014.</w:t>
      </w:r>
    </w:p>
    <w:p w:rsidR="008000CE" w:rsidRPr="00CB372C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B372C"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Примеры позиционирования. Минусы, 2014 / Материал АО «</w:t>
      </w:r>
      <w:proofErr w:type="spellStart"/>
      <w:r>
        <w:rPr>
          <w:rFonts w:ascii="Times New Roman" w:hAnsi="Times New Roman"/>
          <w:sz w:val="28"/>
          <w:szCs w:val="28"/>
        </w:rPr>
        <w:t>РД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КМГ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8000CE" w:rsidRPr="00C47907" w:rsidRDefault="008000CE" w:rsidP="008000CE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00CE" w:rsidRPr="008000CE" w:rsidRDefault="008000CE" w:rsidP="0080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0CE" w:rsidRPr="0080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CE"/>
    <w:rsid w:val="00535B66"/>
    <w:rsid w:val="008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C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8000CE"/>
    <w:rPr>
      <w:color w:val="0000FF"/>
      <w:u w:val="single"/>
    </w:rPr>
  </w:style>
  <w:style w:type="character" w:styleId="a5">
    <w:name w:val="Strong"/>
    <w:basedOn w:val="a0"/>
    <w:uiPriority w:val="22"/>
    <w:qFormat/>
    <w:rsid w:val="0080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C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8000CE"/>
    <w:rPr>
      <w:color w:val="0000FF"/>
      <w:u w:val="single"/>
    </w:rPr>
  </w:style>
  <w:style w:type="character" w:styleId="a5">
    <w:name w:val="Strong"/>
    <w:basedOn w:val="a0"/>
    <w:uiPriority w:val="22"/>
    <w:qFormat/>
    <w:rsid w:val="0080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gep.kz/rus/the_company/corporate_governance/corporate_documents_and_busine/" TargetMode="External"/><Relationship Id="rId13" Type="http://schemas.openxmlformats.org/officeDocument/2006/relationships/hyperlink" Target="http://www.ir-russia.ru/archive/issue2009-2(7)Mar-Apr/Scand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.kmgep.kz/cost/rid-683" TargetMode="External"/><Relationship Id="rId12" Type="http://schemas.openxmlformats.org/officeDocument/2006/relationships/hyperlink" Target="http://www.russianspain.com/news/article120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gep.kz/uploads/files/Information_Disclosure_Policy_rus.pdf" TargetMode="External"/><Relationship Id="rId11" Type="http://schemas.openxmlformats.org/officeDocument/2006/relationships/hyperlink" Target="http://www.dengi-info.com/archive/article.php?aid=712" TargetMode="External"/><Relationship Id="rId5" Type="http://schemas.openxmlformats.org/officeDocument/2006/relationships/hyperlink" Target="http://www.kmg.kz/group_companies/subsidiar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nder.sk.kz/OA_HTML/OA.jsp?page=/oracle/apps/pon/util/webui/ponNotifLinkRedirectPG&amp;akRegionApplicationId=396&amp;OAHP=PON_SRC_SUPPLIER_USER_HOME&amp;OASF=PON_SOURCING_SUPPLIER&amp;destFunc=PON_NEG_SUMMARY&amp;notificationId=452153&amp;language_code=RU&amp;transactionid=44499625&amp;oapc=2&amp;oas=MzsQRoVw3UU95_3vvjbp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gep.kz/rus/the_company/corporate_governance/corporate_documents_and_bus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2015-09-24T09:29:00Z</dcterms:created>
  <dcterms:modified xsi:type="dcterms:W3CDTF">2015-09-24T09:34:00Z</dcterms:modified>
</cp:coreProperties>
</file>