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FE" w:rsidRDefault="00034FFE" w:rsidP="00034FFE">
      <w:pPr>
        <w:pStyle w:val="1"/>
      </w:pPr>
      <w:bookmarkStart w:id="0" w:name="_Toc130298802"/>
      <w:bookmarkStart w:id="1" w:name="_Toc232053222"/>
      <w:bookmarkStart w:id="2" w:name="_Toc341792713"/>
      <w:r>
        <w:t>Содержание</w:t>
      </w:r>
      <w:bookmarkEnd w:id="0"/>
      <w:bookmarkEnd w:id="1"/>
      <w:bookmarkEnd w:id="2"/>
    </w:p>
    <w:p w:rsidR="00034FFE" w:rsidRDefault="00034FFE" w:rsidP="00034FFE">
      <w:pPr>
        <w:pStyle w:val="11"/>
        <w:rPr>
          <w:sz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034FFE" w:rsidRDefault="00CC67CF" w:rsidP="00034FFE">
      <w:pPr>
        <w:pStyle w:val="11"/>
        <w:tabs>
          <w:tab w:val="left" w:pos="851"/>
        </w:tabs>
        <w:rPr>
          <w:rStyle w:val="a3"/>
        </w:rPr>
      </w:pPr>
      <w:hyperlink w:anchor="_Toc341792715" w:history="1">
        <w:r w:rsidR="00034FFE">
          <w:rPr>
            <w:rStyle w:val="a3"/>
          </w:rPr>
          <w:t>Введение</w:t>
        </w:r>
        <w:r w:rsidR="00034FFE">
          <w:rPr>
            <w:webHidden/>
          </w:rPr>
          <w:tab/>
        </w:r>
        <w:r w:rsidR="00034FFE">
          <w:rPr>
            <w:webHidden/>
          </w:rPr>
          <w:fldChar w:fldCharType="begin"/>
        </w:r>
        <w:r w:rsidR="00034FFE">
          <w:rPr>
            <w:webHidden/>
          </w:rPr>
          <w:instrText xml:space="preserve"> PAGEREF _Toc341792715 \h </w:instrText>
        </w:r>
        <w:r w:rsidR="00034FFE">
          <w:rPr>
            <w:webHidden/>
          </w:rPr>
        </w:r>
        <w:r w:rsidR="00034FFE">
          <w:rPr>
            <w:webHidden/>
          </w:rPr>
          <w:fldChar w:fldCharType="separate"/>
        </w:r>
        <w:r w:rsidR="00034FFE">
          <w:rPr>
            <w:webHidden/>
          </w:rPr>
          <w:t>3</w:t>
        </w:r>
        <w:r w:rsidR="00034FFE">
          <w:rPr>
            <w:webHidden/>
          </w:rPr>
          <w:fldChar w:fldCharType="end"/>
        </w:r>
      </w:hyperlink>
    </w:p>
    <w:p w:rsidR="00034FFE" w:rsidRDefault="00034FFE" w:rsidP="00034FFE">
      <w:pPr>
        <w:tabs>
          <w:tab w:val="left" w:pos="851"/>
        </w:tabs>
        <w:rPr>
          <w:noProof/>
        </w:rPr>
      </w:pPr>
    </w:p>
    <w:p w:rsidR="00034FFE" w:rsidRDefault="00CC67CF" w:rsidP="00034FFE">
      <w:pPr>
        <w:pStyle w:val="11"/>
        <w:rPr>
          <w:sz w:val="24"/>
        </w:rPr>
      </w:pPr>
      <w:hyperlink w:anchor="_Toc341792716" w:history="1">
        <w:r w:rsidR="00034FFE">
          <w:rPr>
            <w:rStyle w:val="a3"/>
          </w:rPr>
          <w:t>1 Понятие и состав гражданского законодательства</w:t>
        </w:r>
        <w:r w:rsidR="00034FFE">
          <w:rPr>
            <w:webHidden/>
          </w:rPr>
          <w:tab/>
        </w:r>
        <w:r w:rsidR="00034FFE">
          <w:rPr>
            <w:webHidden/>
          </w:rPr>
          <w:fldChar w:fldCharType="begin"/>
        </w:r>
        <w:r w:rsidR="00034FFE">
          <w:rPr>
            <w:webHidden/>
          </w:rPr>
          <w:instrText xml:space="preserve"> PAGEREF _Toc341792716 \h </w:instrText>
        </w:r>
        <w:r w:rsidR="00034FFE">
          <w:rPr>
            <w:webHidden/>
          </w:rPr>
        </w:r>
        <w:r w:rsidR="00034FFE">
          <w:rPr>
            <w:webHidden/>
          </w:rPr>
          <w:fldChar w:fldCharType="separate"/>
        </w:r>
        <w:r w:rsidR="00034FFE">
          <w:rPr>
            <w:webHidden/>
          </w:rPr>
          <w:t>5</w:t>
        </w:r>
        <w:r w:rsidR="00034FFE">
          <w:rPr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noProof/>
          <w:sz w:val="24"/>
        </w:rPr>
      </w:pPr>
      <w:hyperlink w:anchor="_Toc341792717" w:history="1">
        <w:r w:rsidR="00034FFE">
          <w:rPr>
            <w:rStyle w:val="a3"/>
            <w:noProof/>
            <w:szCs w:val="28"/>
          </w:rPr>
          <w:t>1.1 Понятие гражданского законодательства и его системы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_Toc341792717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5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noProof/>
          <w:sz w:val="24"/>
        </w:rPr>
      </w:pPr>
      <w:hyperlink w:anchor="_Toc341792718" w:history="1">
        <w:r w:rsidR="00034FFE">
          <w:rPr>
            <w:rStyle w:val="a3"/>
            <w:noProof/>
            <w:szCs w:val="28"/>
          </w:rPr>
          <w:t>1.2 Состав гражданского законодательства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_Toc341792718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5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noProof/>
          <w:sz w:val="24"/>
        </w:rPr>
      </w:pPr>
      <w:hyperlink w:anchor="_Toc341792719" w:history="1">
        <w:r w:rsidR="00034FFE">
          <w:rPr>
            <w:rStyle w:val="a3"/>
            <w:noProof/>
            <w:szCs w:val="28"/>
          </w:rPr>
          <w:t>1.3 Гражданское законодательство, деловые обыкновения, обычаи делового оборота, правила морали и нравственности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_Toc341792719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12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rStyle w:val="a3"/>
          <w:noProof/>
        </w:rPr>
      </w:pPr>
      <w:hyperlink w:anchor="_Toc341792720" w:history="1">
        <w:r w:rsidR="00034FFE">
          <w:rPr>
            <w:rStyle w:val="a3"/>
            <w:noProof/>
            <w:szCs w:val="28"/>
          </w:rPr>
          <w:t>1.4 Гражданское законодательство, постановления судебных пленумов, постановления, судебная практика и судебный прецедент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_Toc341792720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13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034FFE" w:rsidP="00034FFE">
      <w:pPr>
        <w:rPr>
          <w:noProof/>
        </w:rPr>
      </w:pPr>
    </w:p>
    <w:p w:rsidR="00034FFE" w:rsidRDefault="00CC67CF" w:rsidP="00034FFE">
      <w:pPr>
        <w:pStyle w:val="11"/>
        <w:rPr>
          <w:sz w:val="24"/>
        </w:rPr>
      </w:pPr>
      <w:hyperlink w:anchor="_Toc341792721" w:history="1">
        <w:r w:rsidR="00034FFE">
          <w:rPr>
            <w:rStyle w:val="a3"/>
          </w:rPr>
          <w:t>2 Действие гражданского законодательства</w:t>
        </w:r>
        <w:r w:rsidR="00034FFE">
          <w:rPr>
            <w:webHidden/>
          </w:rPr>
          <w:tab/>
        </w:r>
        <w:r w:rsidR="00034FFE">
          <w:rPr>
            <w:webHidden/>
          </w:rPr>
          <w:fldChar w:fldCharType="begin"/>
        </w:r>
        <w:r w:rsidR="00034FFE">
          <w:rPr>
            <w:webHidden/>
          </w:rPr>
          <w:instrText xml:space="preserve"> PAGEREF _Toc341792721 \h </w:instrText>
        </w:r>
        <w:r w:rsidR="00034FFE">
          <w:rPr>
            <w:webHidden/>
          </w:rPr>
        </w:r>
        <w:r w:rsidR="00034FFE">
          <w:rPr>
            <w:webHidden/>
          </w:rPr>
          <w:fldChar w:fldCharType="separate"/>
        </w:r>
        <w:r w:rsidR="00034FFE">
          <w:rPr>
            <w:webHidden/>
          </w:rPr>
          <w:t>14</w:t>
        </w:r>
        <w:r w:rsidR="00034FFE">
          <w:rPr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noProof/>
          <w:sz w:val="24"/>
        </w:rPr>
      </w:pPr>
      <w:hyperlink w:anchor="_Toc341792722" w:history="1">
        <w:r w:rsidR="00034FFE">
          <w:rPr>
            <w:rStyle w:val="a3"/>
            <w:noProof/>
            <w:szCs w:val="28"/>
          </w:rPr>
          <w:t>2.1 Действие гражданского законодательства во времени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_Toc341792722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14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noProof/>
          <w:sz w:val="24"/>
        </w:rPr>
      </w:pPr>
      <w:hyperlink w:anchor="_Toc341792723" w:history="1">
        <w:r w:rsidR="00034FFE">
          <w:rPr>
            <w:rStyle w:val="a3"/>
            <w:noProof/>
            <w:szCs w:val="28"/>
          </w:rPr>
          <w:t>2.2 Действие гражданского законодательства в пространстве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_Toc341792723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15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rStyle w:val="a3"/>
          <w:noProof/>
        </w:rPr>
      </w:pPr>
      <w:hyperlink w:anchor="_Toc341792724" w:history="1">
        <w:r w:rsidR="00034FFE">
          <w:rPr>
            <w:rStyle w:val="a3"/>
            <w:noProof/>
            <w:szCs w:val="28"/>
          </w:rPr>
          <w:t>2.3 Действие гражданского законодательства по кругу лиц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_Toc341792724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16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034FFE" w:rsidP="00034FFE">
      <w:pPr>
        <w:rPr>
          <w:noProof/>
        </w:rPr>
      </w:pPr>
    </w:p>
    <w:p w:rsidR="00034FFE" w:rsidRDefault="00CC67CF" w:rsidP="00034FFE">
      <w:pPr>
        <w:pStyle w:val="11"/>
        <w:rPr>
          <w:sz w:val="24"/>
        </w:rPr>
      </w:pPr>
      <w:hyperlink w:anchor="_Toc341792725" w:history="1">
        <w:r w:rsidR="00034FFE">
          <w:rPr>
            <w:rStyle w:val="a3"/>
          </w:rPr>
          <w:t>3 Применение гражданского законодательства</w:t>
        </w:r>
        <w:r w:rsidR="00034FFE">
          <w:rPr>
            <w:webHidden/>
          </w:rPr>
          <w:tab/>
        </w:r>
        <w:r w:rsidR="00034FFE">
          <w:rPr>
            <w:webHidden/>
          </w:rPr>
          <w:fldChar w:fldCharType="begin"/>
        </w:r>
        <w:r w:rsidR="00034FFE">
          <w:rPr>
            <w:webHidden/>
          </w:rPr>
          <w:instrText xml:space="preserve"> PAGEREF _Toc341792725 \h </w:instrText>
        </w:r>
        <w:r w:rsidR="00034FFE">
          <w:rPr>
            <w:webHidden/>
          </w:rPr>
        </w:r>
        <w:r w:rsidR="00034FFE">
          <w:rPr>
            <w:webHidden/>
          </w:rPr>
          <w:fldChar w:fldCharType="separate"/>
        </w:r>
        <w:r w:rsidR="00034FFE">
          <w:rPr>
            <w:webHidden/>
          </w:rPr>
          <w:t>18</w:t>
        </w:r>
        <w:r w:rsidR="00034FFE">
          <w:rPr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noProof/>
          <w:sz w:val="24"/>
        </w:rPr>
      </w:pPr>
      <w:hyperlink w:anchor="_Toc341792726" w:history="1">
        <w:r w:rsidR="00034FFE">
          <w:rPr>
            <w:rStyle w:val="a3"/>
            <w:noProof/>
            <w:szCs w:val="28"/>
          </w:rPr>
          <w:t>3.1 Диспозитивные императивные нормы гражданского права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_Toc341792726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18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noProof/>
          <w:sz w:val="24"/>
        </w:rPr>
      </w:pPr>
      <w:hyperlink w:anchor="_Toc341792727" w:history="1">
        <w:r w:rsidR="00034FFE">
          <w:rPr>
            <w:rStyle w:val="a3"/>
            <w:noProof/>
            <w:szCs w:val="28"/>
          </w:rPr>
          <w:t>3.2 Толкование гражданско-правовых норм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_Toc341792727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18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CC67CF" w:rsidP="00034FFE">
      <w:pPr>
        <w:pStyle w:val="2"/>
        <w:tabs>
          <w:tab w:val="right" w:leader="dot" w:pos="9345"/>
        </w:tabs>
        <w:ind w:left="0"/>
        <w:rPr>
          <w:rStyle w:val="a3"/>
          <w:noProof/>
        </w:rPr>
      </w:pPr>
      <w:hyperlink w:anchor="_Toc341792728" w:history="1">
        <w:r w:rsidR="00034FFE">
          <w:rPr>
            <w:rStyle w:val="a3"/>
            <w:noProof/>
            <w:szCs w:val="28"/>
          </w:rPr>
          <w:t>3.3 Применение гражданского законодательства по аналогии</w:t>
        </w:r>
        <w:r w:rsidR="00034FFE">
          <w:rPr>
            <w:noProof/>
            <w:webHidden/>
          </w:rPr>
          <w:tab/>
        </w:r>
        <w:r w:rsidR="00034FFE">
          <w:rPr>
            <w:noProof/>
            <w:webHidden/>
          </w:rPr>
          <w:fldChar w:fldCharType="begin"/>
        </w:r>
        <w:r w:rsidR="00034FFE">
          <w:rPr>
            <w:noProof/>
            <w:webHidden/>
          </w:rPr>
          <w:instrText xml:space="preserve"> PAGEREF _Toc341792728 \h </w:instrText>
        </w:r>
        <w:r w:rsidR="00034FFE">
          <w:rPr>
            <w:noProof/>
            <w:webHidden/>
          </w:rPr>
        </w:r>
        <w:r w:rsidR="00034FFE">
          <w:rPr>
            <w:noProof/>
            <w:webHidden/>
          </w:rPr>
          <w:fldChar w:fldCharType="separate"/>
        </w:r>
        <w:r w:rsidR="00034FFE">
          <w:rPr>
            <w:noProof/>
            <w:webHidden/>
          </w:rPr>
          <w:t>20</w:t>
        </w:r>
        <w:r w:rsidR="00034FFE">
          <w:rPr>
            <w:noProof/>
            <w:webHidden/>
          </w:rPr>
          <w:fldChar w:fldCharType="end"/>
        </w:r>
      </w:hyperlink>
    </w:p>
    <w:p w:rsidR="00034FFE" w:rsidRDefault="00034FFE" w:rsidP="00034FFE">
      <w:pPr>
        <w:rPr>
          <w:noProof/>
        </w:rPr>
      </w:pPr>
    </w:p>
    <w:p w:rsidR="00034FFE" w:rsidRDefault="00CC67CF" w:rsidP="00034FFE">
      <w:pPr>
        <w:pStyle w:val="11"/>
        <w:rPr>
          <w:rStyle w:val="a3"/>
        </w:rPr>
      </w:pPr>
      <w:hyperlink w:anchor="_Toc341792729" w:history="1">
        <w:r w:rsidR="00034FFE">
          <w:rPr>
            <w:rStyle w:val="a3"/>
          </w:rPr>
          <w:t>Заключение</w:t>
        </w:r>
        <w:r w:rsidR="00034FFE">
          <w:rPr>
            <w:webHidden/>
          </w:rPr>
          <w:tab/>
        </w:r>
        <w:r w:rsidR="00034FFE">
          <w:rPr>
            <w:webHidden/>
          </w:rPr>
          <w:fldChar w:fldCharType="begin"/>
        </w:r>
        <w:r w:rsidR="00034FFE">
          <w:rPr>
            <w:webHidden/>
          </w:rPr>
          <w:instrText xml:space="preserve"> PAGEREF _Toc341792729 \h </w:instrText>
        </w:r>
        <w:r w:rsidR="00034FFE">
          <w:rPr>
            <w:webHidden/>
          </w:rPr>
        </w:r>
        <w:r w:rsidR="00034FFE">
          <w:rPr>
            <w:webHidden/>
          </w:rPr>
          <w:fldChar w:fldCharType="separate"/>
        </w:r>
        <w:r w:rsidR="00034FFE">
          <w:rPr>
            <w:webHidden/>
          </w:rPr>
          <w:t>22</w:t>
        </w:r>
        <w:r w:rsidR="00034FFE">
          <w:rPr>
            <w:webHidden/>
          </w:rPr>
          <w:fldChar w:fldCharType="end"/>
        </w:r>
      </w:hyperlink>
    </w:p>
    <w:p w:rsidR="00034FFE" w:rsidRDefault="00034FFE" w:rsidP="00034FFE">
      <w:pPr>
        <w:rPr>
          <w:noProof/>
        </w:rPr>
      </w:pPr>
    </w:p>
    <w:p w:rsidR="00034FFE" w:rsidRDefault="00CC67CF" w:rsidP="00034FFE">
      <w:pPr>
        <w:pStyle w:val="11"/>
        <w:rPr>
          <w:sz w:val="24"/>
        </w:rPr>
      </w:pPr>
      <w:hyperlink w:anchor="_Toc341792730" w:history="1">
        <w:r w:rsidR="00034FFE">
          <w:rPr>
            <w:rStyle w:val="a3"/>
          </w:rPr>
          <w:t>Список использованной литературы</w:t>
        </w:r>
        <w:r w:rsidR="00034FFE">
          <w:rPr>
            <w:webHidden/>
          </w:rPr>
          <w:tab/>
        </w:r>
        <w:r w:rsidR="00034FFE">
          <w:rPr>
            <w:webHidden/>
          </w:rPr>
          <w:fldChar w:fldCharType="begin"/>
        </w:r>
        <w:r w:rsidR="00034FFE">
          <w:rPr>
            <w:webHidden/>
          </w:rPr>
          <w:instrText xml:space="preserve"> PAGEREF _Toc341792730 \h </w:instrText>
        </w:r>
        <w:r w:rsidR="00034FFE">
          <w:rPr>
            <w:webHidden/>
          </w:rPr>
        </w:r>
        <w:r w:rsidR="00034FFE">
          <w:rPr>
            <w:webHidden/>
          </w:rPr>
          <w:fldChar w:fldCharType="separate"/>
        </w:r>
        <w:r w:rsidR="00034FFE">
          <w:rPr>
            <w:webHidden/>
          </w:rPr>
          <w:t>24</w:t>
        </w:r>
        <w:r w:rsidR="00034FFE">
          <w:rPr>
            <w:webHidden/>
          </w:rPr>
          <w:fldChar w:fldCharType="end"/>
        </w:r>
      </w:hyperlink>
    </w:p>
    <w:p w:rsidR="00034FFE" w:rsidRDefault="00034FFE" w:rsidP="00034FFE">
      <w:r>
        <w:fldChar w:fldCharType="end"/>
      </w:r>
    </w:p>
    <w:p w:rsidR="00034FFE" w:rsidRDefault="00034FFE" w:rsidP="00034FFE">
      <w:r>
        <w:br w:type="page"/>
      </w:r>
    </w:p>
    <w:p w:rsidR="00034FFE" w:rsidRDefault="00034FFE" w:rsidP="00034FFE">
      <w:pPr>
        <w:pStyle w:val="1"/>
      </w:pPr>
      <w:bookmarkStart w:id="3" w:name="_Toc73758706"/>
      <w:bookmarkStart w:id="4" w:name="_Toc119390753"/>
      <w:bookmarkStart w:id="5" w:name="_Toc341792730"/>
      <w:r>
        <w:lastRenderedPageBreak/>
        <w:t xml:space="preserve">Список использованной </w:t>
      </w:r>
      <w:bookmarkEnd w:id="3"/>
      <w:bookmarkEnd w:id="4"/>
      <w:r>
        <w:t>литературы</w:t>
      </w:r>
      <w:bookmarkEnd w:id="5"/>
    </w:p>
    <w:p w:rsidR="00034FFE" w:rsidRDefault="00034FFE" w:rsidP="00034FFE">
      <w:pPr>
        <w:ind w:firstLine="709"/>
        <w:jc w:val="both"/>
      </w:pPr>
    </w:p>
    <w:p w:rsidR="00034FFE" w:rsidRDefault="00034FFE" w:rsidP="00034FFE">
      <w:pPr>
        <w:ind w:firstLine="709"/>
        <w:jc w:val="both"/>
      </w:pPr>
    </w:p>
    <w:p w:rsidR="00034FFE" w:rsidRDefault="00034FFE" w:rsidP="00034FF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Конституция Республики Казахстан, принятая на Республиканском Референдуме 30 августа 1995 года (с изменениями и дополнениями от 7 октября 1998 года).- Алматы: Казахстан, 1998. - 96 с.</w:t>
      </w:r>
    </w:p>
    <w:p w:rsidR="00034FFE" w:rsidRDefault="00034FFE" w:rsidP="00034FF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Басин Ю.Г. Общие положения нового гражданского кодекса Республики Казахстан. - Материалы семинара: «Актуальные вопросы» коммерческого законодательства в Республики Казахстан и практика его применения", т.1. Алматы: Эдшет Пресс, 2006</w:t>
      </w:r>
    </w:p>
    <w:p w:rsidR="00034FFE" w:rsidRDefault="00034FFE" w:rsidP="00034FF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Гражданский кодекс Республики Казахстан.- Алматы: ТОО «Баспа», 2001.- 400 с.</w:t>
      </w:r>
    </w:p>
    <w:p w:rsidR="00034FFE" w:rsidRDefault="00034FFE" w:rsidP="00034FF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Гражданский процессуальный Кодекс Республики Казахстан от 13.07.1999 N 411-1</w:t>
      </w:r>
    </w:p>
    <w:p w:rsidR="00034FFE" w:rsidRDefault="00034FFE" w:rsidP="00034FF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Басин Ю.Г. Принципы гражданского законодательства Республики Казахстан. В кн.: Гражданский кодекс Республики Казахстан - толко</w:t>
      </w:r>
      <w:r>
        <w:rPr>
          <w:color w:val="000000"/>
          <w:sz w:val="28"/>
        </w:rPr>
        <w:softHyphen/>
        <w:t>вание и комментирование. Общая часть. Вып. 1. Алматы -2006г Алексеев С.С. Общая теория права. М., т.1, 2001</w:t>
      </w:r>
    </w:p>
    <w:p w:rsidR="0029536E" w:rsidRDefault="0029536E" w:rsidP="00034FFE">
      <w:bookmarkStart w:id="6" w:name="_GoBack"/>
      <w:bookmarkEnd w:id="6"/>
    </w:p>
    <w:sectPr w:rsidR="0029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017"/>
    <w:multiLevelType w:val="hybridMultilevel"/>
    <w:tmpl w:val="A95A4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E"/>
    <w:rsid w:val="00034FFE"/>
    <w:rsid w:val="0029536E"/>
    <w:rsid w:val="00CC67CF"/>
    <w:rsid w:val="00D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34FFE"/>
    <w:pPr>
      <w:keepNext/>
      <w:ind w:left="709"/>
      <w:jc w:val="both"/>
      <w:outlineLvl w:val="0"/>
    </w:pPr>
    <w:rPr>
      <w:caps/>
      <w:snapToGrid w:val="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FFE"/>
    <w:rPr>
      <w:rFonts w:ascii="Times New Roman" w:eastAsia="Times New Roman" w:hAnsi="Times New Roman" w:cs="Times New Roman"/>
      <w:caps/>
      <w:snapToGrid w:val="0"/>
      <w:kern w:val="28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034FFE"/>
    <w:pPr>
      <w:tabs>
        <w:tab w:val="right" w:leader="dot" w:pos="9345"/>
      </w:tabs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034FFE"/>
    <w:pPr>
      <w:ind w:left="240"/>
    </w:pPr>
  </w:style>
  <w:style w:type="character" w:styleId="a3">
    <w:name w:val="Hyperlink"/>
    <w:basedOn w:val="a0"/>
    <w:semiHidden/>
    <w:rsid w:val="00034FFE"/>
    <w:rPr>
      <w:color w:val="0000FF"/>
      <w:u w:val="single"/>
    </w:rPr>
  </w:style>
  <w:style w:type="paragraph" w:styleId="a4">
    <w:name w:val="footnote text"/>
    <w:basedOn w:val="a"/>
    <w:link w:val="a5"/>
    <w:semiHidden/>
    <w:rsid w:val="00034FF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34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34FFE"/>
    <w:pPr>
      <w:keepNext/>
      <w:ind w:left="709"/>
      <w:jc w:val="both"/>
      <w:outlineLvl w:val="0"/>
    </w:pPr>
    <w:rPr>
      <w:caps/>
      <w:snapToGrid w:val="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FFE"/>
    <w:rPr>
      <w:rFonts w:ascii="Times New Roman" w:eastAsia="Times New Roman" w:hAnsi="Times New Roman" w:cs="Times New Roman"/>
      <w:caps/>
      <w:snapToGrid w:val="0"/>
      <w:kern w:val="28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034FFE"/>
    <w:pPr>
      <w:tabs>
        <w:tab w:val="right" w:leader="dot" w:pos="9345"/>
      </w:tabs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034FFE"/>
    <w:pPr>
      <w:ind w:left="240"/>
    </w:pPr>
  </w:style>
  <w:style w:type="character" w:styleId="a3">
    <w:name w:val="Hyperlink"/>
    <w:basedOn w:val="a0"/>
    <w:semiHidden/>
    <w:rsid w:val="00034FFE"/>
    <w:rPr>
      <w:color w:val="0000FF"/>
      <w:u w:val="single"/>
    </w:rPr>
  </w:style>
  <w:style w:type="paragraph" w:styleId="a4">
    <w:name w:val="footnote text"/>
    <w:basedOn w:val="a"/>
    <w:link w:val="a5"/>
    <w:semiHidden/>
    <w:rsid w:val="00034FF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34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2016-06-14T07:45:00Z</dcterms:created>
  <dcterms:modified xsi:type="dcterms:W3CDTF">2016-06-14T07:45:00Z</dcterms:modified>
</cp:coreProperties>
</file>