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05" w:rsidRDefault="00BD5C65">
      <w:pPr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  <w:highlight w:val="white"/>
        </w:rPr>
        <w:t>Понятие и содержание обязательств из неосновательного обогащения</w:t>
      </w:r>
    </w:p>
    <w:p w:rsidR="00027BE4" w:rsidRDefault="00027BE4" w:rsidP="004839C4">
      <w:pPr>
        <w:pStyle w:val="a3"/>
        <w:ind w:firstLine="708"/>
        <w:jc w:val="center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TOC \o "1-2" \h \z </w:instrText>
      </w:r>
      <w:r>
        <w:rPr>
          <w:rFonts w:ascii="Times New Roman" w:hAnsi="Times New Roman"/>
          <w:sz w:val="28"/>
          <w:szCs w:val="28"/>
        </w:rPr>
        <w:fldChar w:fldCharType="separate"/>
      </w:r>
    </w:p>
    <w:p w:rsidR="00027BE4" w:rsidRDefault="004839C4" w:rsidP="004839C4">
      <w:pPr>
        <w:pStyle w:val="11"/>
        <w:tabs>
          <w:tab w:val="right" w:leader="dot" w:pos="9345"/>
        </w:tabs>
        <w:rPr>
          <w:rStyle w:val="a4"/>
          <w:noProof/>
          <w:sz w:val="28"/>
        </w:rPr>
      </w:pPr>
      <w:hyperlink w:anchor="_Toc386464624" w:history="1">
        <w:r w:rsidR="00027BE4">
          <w:rPr>
            <w:rStyle w:val="a4"/>
            <w:noProof/>
            <w:sz w:val="28"/>
            <w:szCs w:val="28"/>
          </w:rPr>
          <w:t>Введение</w:t>
        </w:r>
      </w:hyperlink>
    </w:p>
    <w:p w:rsidR="00027BE4" w:rsidRDefault="00027BE4" w:rsidP="004839C4">
      <w:pPr>
        <w:spacing w:after="0" w:line="240" w:lineRule="auto"/>
        <w:rPr>
          <w:noProof/>
          <w:sz w:val="28"/>
        </w:rPr>
      </w:pPr>
    </w:p>
    <w:p w:rsidR="00027BE4" w:rsidRDefault="004839C4" w:rsidP="004839C4">
      <w:pPr>
        <w:pStyle w:val="11"/>
        <w:tabs>
          <w:tab w:val="right" w:leader="dot" w:pos="9345"/>
        </w:tabs>
        <w:rPr>
          <w:noProof/>
          <w:sz w:val="28"/>
        </w:rPr>
      </w:pPr>
      <w:hyperlink w:anchor="_Toc386464625" w:history="1">
        <w:r w:rsidR="00027BE4">
          <w:rPr>
            <w:rStyle w:val="a4"/>
            <w:noProof/>
            <w:sz w:val="28"/>
            <w:szCs w:val="28"/>
          </w:rPr>
          <w:t>1 Теоретико-правовые основы обязательств из неосновательного обогащения</w:t>
        </w:r>
        <w:r w:rsidR="00027BE4">
          <w:rPr>
            <w:noProof/>
            <w:webHidden/>
            <w:sz w:val="28"/>
          </w:rPr>
          <w:tab/>
        </w:r>
      </w:hyperlink>
    </w:p>
    <w:p w:rsidR="00027BE4" w:rsidRDefault="004839C4" w:rsidP="004839C4">
      <w:pPr>
        <w:pStyle w:val="11"/>
        <w:tabs>
          <w:tab w:val="right" w:leader="dot" w:pos="9345"/>
        </w:tabs>
        <w:rPr>
          <w:noProof/>
          <w:sz w:val="28"/>
        </w:rPr>
      </w:pPr>
      <w:hyperlink w:anchor="_Toc386464626" w:history="1">
        <w:r w:rsidR="00027BE4">
          <w:rPr>
            <w:rStyle w:val="a4"/>
            <w:noProof/>
            <w:sz w:val="28"/>
            <w:szCs w:val="28"/>
          </w:rPr>
          <w:t>1.1 Понятие обязательств из неосновательного обогащения, их место в системе гражданско-правовых обязательств</w:t>
        </w:r>
      </w:hyperlink>
    </w:p>
    <w:p w:rsidR="00027BE4" w:rsidRDefault="004839C4" w:rsidP="004839C4">
      <w:pPr>
        <w:pStyle w:val="11"/>
        <w:tabs>
          <w:tab w:val="right" w:leader="dot" w:pos="9345"/>
        </w:tabs>
        <w:rPr>
          <w:rStyle w:val="a4"/>
          <w:noProof/>
          <w:sz w:val="28"/>
        </w:rPr>
      </w:pPr>
      <w:hyperlink w:anchor="_Toc386464627" w:history="1">
        <w:r w:rsidR="00027BE4">
          <w:rPr>
            <w:rStyle w:val="a4"/>
            <w:noProof/>
            <w:sz w:val="28"/>
            <w:szCs w:val="28"/>
          </w:rPr>
          <w:t>1.2 Законодательные ограничения применения кондикции</w:t>
        </w:r>
      </w:hyperlink>
    </w:p>
    <w:p w:rsidR="00027BE4" w:rsidRDefault="00027BE4" w:rsidP="004839C4">
      <w:pPr>
        <w:spacing w:after="0" w:line="240" w:lineRule="auto"/>
        <w:rPr>
          <w:noProof/>
          <w:sz w:val="28"/>
        </w:rPr>
      </w:pPr>
    </w:p>
    <w:p w:rsidR="00027BE4" w:rsidRDefault="004839C4" w:rsidP="004839C4">
      <w:pPr>
        <w:pStyle w:val="11"/>
        <w:tabs>
          <w:tab w:val="right" w:leader="dot" w:pos="9345"/>
        </w:tabs>
        <w:rPr>
          <w:noProof/>
          <w:sz w:val="28"/>
        </w:rPr>
      </w:pPr>
      <w:hyperlink w:anchor="_Toc386464628" w:history="1">
        <w:r w:rsidR="00027BE4">
          <w:rPr>
            <w:rStyle w:val="a4"/>
            <w:noProof/>
            <w:sz w:val="28"/>
            <w:szCs w:val="28"/>
          </w:rPr>
          <w:t>2 Содержание обязательств из  неосновательного обогащения</w:t>
        </w:r>
      </w:hyperlink>
    </w:p>
    <w:p w:rsidR="00027BE4" w:rsidRDefault="004839C4" w:rsidP="004839C4">
      <w:pPr>
        <w:pStyle w:val="11"/>
        <w:tabs>
          <w:tab w:val="right" w:leader="dot" w:pos="9345"/>
        </w:tabs>
        <w:rPr>
          <w:noProof/>
          <w:sz w:val="28"/>
        </w:rPr>
      </w:pPr>
      <w:hyperlink w:anchor="_Toc386464629" w:history="1">
        <w:r w:rsidR="00027BE4">
          <w:rPr>
            <w:rStyle w:val="a4"/>
            <w:noProof/>
            <w:sz w:val="28"/>
            <w:szCs w:val="28"/>
          </w:rPr>
          <w:t>2.1 Основания возникновения и виды обязательств из неосновательного обогащения</w:t>
        </w:r>
      </w:hyperlink>
    </w:p>
    <w:p w:rsidR="00027BE4" w:rsidRDefault="004839C4" w:rsidP="004839C4">
      <w:pPr>
        <w:pStyle w:val="11"/>
        <w:tabs>
          <w:tab w:val="right" w:leader="dot" w:pos="9345"/>
        </w:tabs>
        <w:rPr>
          <w:rStyle w:val="a4"/>
          <w:noProof/>
          <w:sz w:val="28"/>
        </w:rPr>
      </w:pPr>
      <w:hyperlink w:anchor="_Toc386464630" w:history="1">
        <w:r w:rsidR="00027BE4">
          <w:rPr>
            <w:rStyle w:val="a4"/>
            <w:noProof/>
            <w:sz w:val="28"/>
            <w:szCs w:val="28"/>
          </w:rPr>
          <w:t>2.2 Условия и функции обязательств из неосновательного обогащения</w:t>
        </w:r>
      </w:hyperlink>
    </w:p>
    <w:p w:rsidR="00027BE4" w:rsidRDefault="00027BE4" w:rsidP="004839C4">
      <w:pPr>
        <w:spacing w:after="0" w:line="240" w:lineRule="auto"/>
        <w:rPr>
          <w:noProof/>
          <w:sz w:val="28"/>
        </w:rPr>
      </w:pPr>
    </w:p>
    <w:p w:rsidR="00027BE4" w:rsidRDefault="004839C4" w:rsidP="004839C4">
      <w:pPr>
        <w:pStyle w:val="11"/>
        <w:tabs>
          <w:tab w:val="right" w:leader="dot" w:pos="9345"/>
        </w:tabs>
        <w:rPr>
          <w:rStyle w:val="a4"/>
          <w:noProof/>
          <w:sz w:val="28"/>
        </w:rPr>
      </w:pPr>
      <w:hyperlink w:anchor="_Toc386464631" w:history="1">
        <w:r w:rsidR="00027BE4">
          <w:rPr>
            <w:rStyle w:val="a4"/>
            <w:noProof/>
            <w:sz w:val="28"/>
            <w:szCs w:val="28"/>
          </w:rPr>
          <w:t>3 Проблемы института обязательств из неосновательного обогащения в гражданском праве РК</w:t>
        </w:r>
      </w:hyperlink>
    </w:p>
    <w:p w:rsidR="00027BE4" w:rsidRDefault="00027BE4" w:rsidP="004839C4">
      <w:pPr>
        <w:spacing w:after="0" w:line="240" w:lineRule="auto"/>
        <w:rPr>
          <w:noProof/>
          <w:sz w:val="28"/>
        </w:rPr>
      </w:pPr>
    </w:p>
    <w:p w:rsidR="00027BE4" w:rsidRDefault="004839C4" w:rsidP="004839C4">
      <w:pPr>
        <w:pStyle w:val="11"/>
        <w:tabs>
          <w:tab w:val="right" w:leader="dot" w:pos="9345"/>
        </w:tabs>
        <w:rPr>
          <w:rStyle w:val="a4"/>
          <w:noProof/>
          <w:sz w:val="28"/>
        </w:rPr>
      </w:pPr>
      <w:hyperlink w:anchor="_Toc386464632" w:history="1">
        <w:r w:rsidR="00027BE4">
          <w:rPr>
            <w:rStyle w:val="a4"/>
            <w:noProof/>
            <w:sz w:val="28"/>
            <w:szCs w:val="28"/>
          </w:rPr>
          <w:t>Заключение</w:t>
        </w:r>
      </w:hyperlink>
    </w:p>
    <w:p w:rsidR="00027BE4" w:rsidRDefault="00027BE4" w:rsidP="004839C4">
      <w:pPr>
        <w:spacing w:after="0" w:line="240" w:lineRule="auto"/>
        <w:rPr>
          <w:noProof/>
          <w:sz w:val="28"/>
        </w:rPr>
      </w:pPr>
    </w:p>
    <w:p w:rsidR="00027BE4" w:rsidRDefault="004839C4" w:rsidP="004839C4">
      <w:pPr>
        <w:pStyle w:val="11"/>
        <w:tabs>
          <w:tab w:val="right" w:leader="dot" w:pos="9345"/>
        </w:tabs>
        <w:rPr>
          <w:noProof/>
          <w:sz w:val="28"/>
        </w:rPr>
      </w:pPr>
      <w:hyperlink w:anchor="_Toc386464633" w:history="1">
        <w:r w:rsidR="00027BE4">
          <w:rPr>
            <w:rStyle w:val="a4"/>
            <w:noProof/>
            <w:sz w:val="28"/>
            <w:szCs w:val="28"/>
          </w:rPr>
          <w:t>Список использованной литературы</w:t>
        </w:r>
      </w:hyperlink>
    </w:p>
    <w:p w:rsidR="00027BE4" w:rsidRDefault="00027BE4" w:rsidP="004839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end"/>
      </w:r>
    </w:p>
    <w:p w:rsidR="00027BE4" w:rsidRDefault="00027B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27BE4" w:rsidRDefault="00027BE4" w:rsidP="00027BE4">
      <w:pPr>
        <w:pStyle w:val="1"/>
        <w:rPr>
          <w:rFonts w:cs="Times New Roman"/>
          <w:caps/>
        </w:rPr>
      </w:pPr>
      <w:bookmarkStart w:id="0" w:name="_Toc386464633"/>
      <w:r>
        <w:rPr>
          <w:rFonts w:cs="Times New Roman"/>
          <w:caps/>
        </w:rPr>
        <w:lastRenderedPageBreak/>
        <w:t>СПисок исПользованной литературы</w:t>
      </w:r>
      <w:bookmarkEnd w:id="0"/>
    </w:p>
    <w:p w:rsidR="00027BE4" w:rsidRDefault="00027BE4" w:rsidP="00027BE4">
      <w:pPr>
        <w:rPr>
          <w:sz w:val="28"/>
        </w:rPr>
      </w:pPr>
    </w:p>
    <w:p w:rsidR="00027BE4" w:rsidRDefault="00027BE4" w:rsidP="00027BE4">
      <w:pPr>
        <w:pStyle w:val="a3"/>
        <w:numPr>
          <w:ilvl w:val="0"/>
          <w:numId w:val="1"/>
        </w:numPr>
        <w:tabs>
          <w:tab w:val="clear" w:pos="1275"/>
          <w:tab w:val="num" w:pos="0"/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1.Маковский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 Л. Обязательства вследствие неосновательного обогащения/ под ред. О. М. Козырь, А. Л. Маковского, С. А. Хохлова. – М., 2006. – 25 с.</w:t>
      </w:r>
    </w:p>
    <w:p w:rsidR="00027BE4" w:rsidRDefault="00027BE4" w:rsidP="00027BE4">
      <w:pPr>
        <w:pStyle w:val="a3"/>
        <w:numPr>
          <w:ilvl w:val="0"/>
          <w:numId w:val="1"/>
        </w:numPr>
        <w:tabs>
          <w:tab w:val="clear" w:pos="1275"/>
          <w:tab w:val="num" w:pos="0"/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Суханов </w:t>
      </w:r>
      <w:proofErr w:type="spellStart"/>
      <w:r>
        <w:rPr>
          <w:rFonts w:ascii="Times New Roman" w:hAnsi="Times New Roman"/>
          <w:sz w:val="28"/>
          <w:szCs w:val="28"/>
        </w:rPr>
        <w:t>Е.А</w:t>
      </w:r>
      <w:proofErr w:type="spellEnd"/>
      <w:r>
        <w:rPr>
          <w:rFonts w:ascii="Times New Roman" w:hAnsi="Times New Roman"/>
          <w:sz w:val="28"/>
          <w:szCs w:val="28"/>
        </w:rPr>
        <w:t xml:space="preserve">. Гражданское право. Обязательственное право. - М.: </w:t>
      </w:r>
      <w:proofErr w:type="spellStart"/>
      <w:r>
        <w:rPr>
          <w:rFonts w:ascii="Times New Roman" w:hAnsi="Times New Roman"/>
          <w:sz w:val="28"/>
          <w:szCs w:val="28"/>
        </w:rPr>
        <w:t>Волтерс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Клувер</w:t>
      </w:r>
      <w:proofErr w:type="spellEnd"/>
      <w:r>
        <w:rPr>
          <w:rFonts w:ascii="Times New Roman" w:hAnsi="Times New Roman"/>
          <w:sz w:val="28"/>
          <w:szCs w:val="28"/>
        </w:rPr>
        <w:t>, 2006.- 82 с.</w:t>
      </w:r>
    </w:p>
    <w:p w:rsidR="00027BE4" w:rsidRDefault="00027BE4" w:rsidP="00027BE4">
      <w:pPr>
        <w:pStyle w:val="a3"/>
        <w:numPr>
          <w:ilvl w:val="0"/>
          <w:numId w:val="1"/>
        </w:numPr>
        <w:tabs>
          <w:tab w:val="clear" w:pos="1275"/>
          <w:tab w:val="num" w:pos="0"/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Соломина </w:t>
      </w:r>
      <w:proofErr w:type="spellStart"/>
      <w:r>
        <w:rPr>
          <w:rFonts w:ascii="Times New Roman" w:hAnsi="Times New Roman"/>
          <w:sz w:val="28"/>
          <w:szCs w:val="28"/>
        </w:rPr>
        <w:t>Н.Г.Обязательство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из неосновательного обогащения: понятие, виды, механизм возмещения.- М.: </w:t>
      </w:r>
      <w:proofErr w:type="spellStart"/>
      <w:r>
        <w:rPr>
          <w:rFonts w:ascii="Times New Roman" w:hAnsi="Times New Roman"/>
          <w:sz w:val="28"/>
          <w:szCs w:val="28"/>
        </w:rPr>
        <w:t>Юстицинформ</w:t>
      </w:r>
      <w:proofErr w:type="spellEnd"/>
      <w:r>
        <w:rPr>
          <w:rFonts w:ascii="Times New Roman" w:hAnsi="Times New Roman"/>
          <w:sz w:val="28"/>
          <w:szCs w:val="28"/>
        </w:rPr>
        <w:t>, 2009. - 89 с.</w:t>
      </w:r>
    </w:p>
    <w:p w:rsidR="00027BE4" w:rsidRDefault="00027BE4" w:rsidP="00027BE4">
      <w:pPr>
        <w:pStyle w:val="a3"/>
        <w:numPr>
          <w:ilvl w:val="0"/>
          <w:numId w:val="1"/>
        </w:numPr>
        <w:tabs>
          <w:tab w:val="clear" w:pos="1275"/>
          <w:tab w:val="num" w:pos="0"/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Клещев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Кондикционный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иск: правовая природа и его место в  системе защиты гражданских прав// монография,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sibac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info</w:t>
      </w:r>
      <w:r>
        <w:rPr>
          <w:rFonts w:ascii="Times New Roman" w:hAnsi="Times New Roman"/>
          <w:sz w:val="28"/>
          <w:szCs w:val="28"/>
        </w:rPr>
        <w:t>, 2013</w:t>
      </w:r>
    </w:p>
    <w:p w:rsidR="00027BE4" w:rsidRDefault="00027BE4" w:rsidP="00027BE4">
      <w:pPr>
        <w:pStyle w:val="a3"/>
        <w:numPr>
          <w:ilvl w:val="0"/>
          <w:numId w:val="1"/>
        </w:numPr>
        <w:tabs>
          <w:tab w:val="clear" w:pos="1275"/>
          <w:tab w:val="num" w:pos="0"/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Гражданский кодекс Республики Казахстан от 1 июля 1999 года № 409-I (Особенная часть) (с изменениями и дополнениями по состоянию на 04.07.2013 г.)// </w:t>
      </w:r>
      <w:proofErr w:type="spellStart"/>
      <w:r>
        <w:rPr>
          <w:rFonts w:ascii="Times New Roman" w:hAnsi="Times New Roman"/>
          <w:sz w:val="28"/>
          <w:szCs w:val="28"/>
        </w:rPr>
        <w:t>online.prg.kz</w:t>
      </w:r>
      <w:proofErr w:type="spellEnd"/>
    </w:p>
    <w:p w:rsidR="00BD5C65" w:rsidRDefault="00BD5C65" w:rsidP="00027BE4">
      <w:bookmarkStart w:id="1" w:name="_GoBack"/>
      <w:bookmarkEnd w:id="1"/>
    </w:p>
    <w:sectPr w:rsidR="00BD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4260"/>
    <w:multiLevelType w:val="hybridMultilevel"/>
    <w:tmpl w:val="2E9C653E"/>
    <w:lvl w:ilvl="0" w:tplc="2EA839D4">
      <w:start w:val="1"/>
      <w:numFmt w:val="decimal"/>
      <w:lvlText w:val="%1."/>
      <w:lvlJc w:val="left"/>
      <w:pPr>
        <w:tabs>
          <w:tab w:val="num" w:pos="1275"/>
        </w:tabs>
        <w:ind w:left="1275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65"/>
    <w:rsid w:val="00027BE4"/>
    <w:rsid w:val="004839C4"/>
    <w:rsid w:val="00BD5C65"/>
    <w:rsid w:val="00D7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7BE4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7BE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semiHidden/>
    <w:rsid w:val="00027BE4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02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27BE4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pple-converted-space">
    <w:name w:val="apple-converted-space"/>
    <w:basedOn w:val="a0"/>
    <w:rsid w:val="00027BE4"/>
  </w:style>
  <w:style w:type="character" w:customStyle="1" w:styleId="hl">
    <w:name w:val="hl"/>
    <w:basedOn w:val="a0"/>
    <w:rsid w:val="00027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7BE4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7BE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semiHidden/>
    <w:rsid w:val="00027BE4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02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27BE4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pple-converted-space">
    <w:name w:val="apple-converted-space"/>
    <w:basedOn w:val="a0"/>
    <w:rsid w:val="00027BE4"/>
  </w:style>
  <w:style w:type="character" w:customStyle="1" w:styleId="hl">
    <w:name w:val="hl"/>
    <w:basedOn w:val="a0"/>
    <w:rsid w:val="00027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2016-06-15T10:33:00Z</dcterms:created>
  <dcterms:modified xsi:type="dcterms:W3CDTF">2016-06-15T10:33:00Z</dcterms:modified>
</cp:coreProperties>
</file>