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Понятие и содержание права хозяйственного ведения</w:t>
      </w:r>
      <w:bookmarkStart w:id="0" w:name="_GoBack"/>
      <w:bookmarkEnd w:id="0"/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План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Введение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1 Теоретические основы права хозяйственного ведения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1.1 Право хозяйственного ведения как разновидность вещных прав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1.2 Приобретение и прекращение права хозяйственного ведения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2 Субъекты и объекты права хозяйственного ведения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2.1 Объект права хозяйственного ведения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2.2 Субъекты права хозяйственного ведения и их правомочия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2.3 Условия осуществления имущественных прав государственного предприятия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Заключение</w:t>
      </w:r>
    </w:p>
    <w:p w:rsidR="00CB4DE5" w:rsidRPr="00CB4DE5" w:rsidRDefault="00CB4DE5" w:rsidP="00CB4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B4DE5">
        <w:rPr>
          <w:color w:val="000000"/>
          <w:sz w:val="28"/>
          <w:szCs w:val="28"/>
        </w:rPr>
        <w:t>Список использованной литературы</w:t>
      </w:r>
    </w:p>
    <w:p w:rsidR="00CB4DE5" w:rsidRPr="00CB4DE5" w:rsidRDefault="00CB4DE5" w:rsidP="00CB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DE5">
        <w:rPr>
          <w:rFonts w:ascii="Times New Roman" w:hAnsi="Times New Roman" w:cs="Times New Roman"/>
          <w:sz w:val="28"/>
          <w:szCs w:val="28"/>
        </w:rPr>
        <w:br w:type="page"/>
      </w:r>
    </w:p>
    <w:p w:rsidR="00CB4DE5" w:rsidRPr="00CB4DE5" w:rsidRDefault="00CB4DE5" w:rsidP="00CB4DE5">
      <w:pPr>
        <w:pStyle w:val="1"/>
        <w:rPr>
          <w:rFonts w:ascii="Times New Roman" w:hAnsi="Times New Roman" w:cs="Times New Roman"/>
        </w:rPr>
      </w:pPr>
      <w:bookmarkStart w:id="1" w:name="_Toc342400487"/>
      <w:r w:rsidRPr="00CB4DE5">
        <w:rPr>
          <w:rFonts w:ascii="Times New Roman" w:hAnsi="Times New Roman" w:cs="Times New Roman"/>
          <w:highlight w:val="white"/>
        </w:rPr>
        <w:lastRenderedPageBreak/>
        <w:t>Список использованной литературы</w:t>
      </w:r>
      <w:bookmarkEnd w:id="1"/>
    </w:p>
    <w:p w:rsidR="00CB4DE5" w:rsidRPr="00CB4DE5" w:rsidRDefault="00CB4DE5" w:rsidP="00CB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B4DE5" w:rsidRPr="00CB4DE5" w:rsidRDefault="00CB4DE5" w:rsidP="00CB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Конституция Республики Казахстан, принятая на Республиканском Референдуме 30 августа 1995 года (с изменениями и дополнениями от 7 октября 1998 года).- Алматы: Казахстан, 1998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РК от 27 декабря 1994 г.</w:t>
      </w:r>
    </w:p>
    <w:p w:rsidR="00CB4DE5" w:rsidRPr="00CB4DE5" w:rsidRDefault="00CB4DE5" w:rsidP="00CB4DE5">
      <w:pPr>
        <w:pStyle w:val="3"/>
        <w:numPr>
          <w:ilvl w:val="0"/>
          <w:numId w:val="1"/>
        </w:numPr>
        <w:tabs>
          <w:tab w:val="left" w:pos="1276"/>
        </w:tabs>
        <w:ind w:firstLine="709"/>
      </w:pPr>
      <w:r w:rsidRPr="00CB4DE5">
        <w:t>Закон Республики Казахстан "О бюджетной системе" от 1 апреля 1999 года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E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часть). Комментарий (постатейный). В двух книгах. Книга 1. – 2-е изд., испр. и доп., с использованием судебной практики / Ответственные редакторы: М.К. Сулейменов, Ю.Г. Басиню – Алматы: Жет</w:t>
      </w:r>
      <w:r w:rsidRPr="00CB4DE5">
        <w:rPr>
          <w:rFonts w:ascii="Times New Roman" w:hAnsi="Times New Roman" w:cs="Times New Roman"/>
          <w:sz w:val="28"/>
          <w:szCs w:val="28"/>
          <w:lang w:val="kk-KZ"/>
        </w:rPr>
        <w:t>і жарғы</w:t>
      </w:r>
      <w:r w:rsidRPr="00CB4DE5">
        <w:rPr>
          <w:rFonts w:ascii="Times New Roman" w:hAnsi="Times New Roman" w:cs="Times New Roman"/>
          <w:sz w:val="28"/>
          <w:szCs w:val="28"/>
        </w:rPr>
        <w:t>, 2003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E5">
        <w:rPr>
          <w:rFonts w:ascii="Times New Roman" w:hAnsi="Times New Roman" w:cs="Times New Roman"/>
          <w:sz w:val="28"/>
          <w:szCs w:val="28"/>
        </w:rPr>
        <w:t>Гражданское право Республики Казахстан. Учебное пособие</w:t>
      </w:r>
      <w:r w:rsidRPr="00CB4DE5">
        <w:rPr>
          <w:rFonts w:ascii="Times New Roman" w:hAnsi="Times New Roman" w:cs="Times New Roman"/>
          <w:color w:val="000000"/>
          <w:sz w:val="28"/>
          <w:szCs w:val="28"/>
        </w:rPr>
        <w:t xml:space="preserve"> (часть общая) 2-ое издание, дополненное и изменённое. – Алматы: Институт международного права и международного бизнеса «Данекер», 1999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Сулейменов М.К. Комментарий к Закону Республики Казахстан "О собственности". - Бизнес и право в Казахстане. 1993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Жанайдаров И.У.  Проблемы реализации права государственной собственности. Алматы: Казахстан, 1994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 xml:space="preserve">Жанайдаров И.У., Гражданское право, Алматы, 1999 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  <w:tab w:val="num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- толкование и комментирование. Общая часть. Выпуск 1. Алматы 1996. С. 119-120.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Республики Казахстан.- Алматы: ТОО «Баспа», 2001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Жанайдаров И.У. Гражданское право, Алматы, 1999, с.134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Осипов Е. Б. Комментарий к общей части гражданского кодекса РК-Алматы,2008, с.203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Гражданское право Республики Казахстан: (Общая часть). Учебное пособие. /Отв. ред. Г. И. Тулеугалиев, К. С. Мауленов. –2-е изд., перераб. и доп. - Алматы: Гылым. Т.1, 1999, с.101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Жанайдаров И.У. Проблемы реализации права государственной собственности. Алматы: Казахстан, 2003, с.109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Сулейменов М.К. Комментарий к Закону Республики Казахстан "О собственности". - Бизнес и право в Казахстане. 2006, с. 34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Указ Президента Республики Казахстан, имеющий силу закона «О государственном предприятии» от 19 июля 1995 года № 2335 (с изменениями от 4 мая 2001 года). // Ведомости Верховного Совета Республики Казахстан, 1995, № 9. Ст. 66.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"О банкротстве" от 21 января 1997 года</w:t>
      </w:r>
    </w:p>
    <w:p w:rsidR="00CB4DE5" w:rsidRPr="00CB4DE5" w:rsidRDefault="00CB4DE5" w:rsidP="00CB4DE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DE5">
        <w:rPr>
          <w:rFonts w:ascii="Times New Roman" w:hAnsi="Times New Roman" w:cs="Times New Roman"/>
          <w:color w:val="000000"/>
          <w:sz w:val="28"/>
          <w:szCs w:val="28"/>
        </w:rPr>
        <w:t>Назарбаев Н, Казахстан - 2030. Процветание, безопасность и улучшение благосостояния всех казахстанцев. Послание Президента страны народу Казахстана- Алматы: Білім, 1997. С. 95,131.</w:t>
      </w:r>
    </w:p>
    <w:sectPr w:rsidR="00CB4DE5" w:rsidRPr="00CB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B9A"/>
    <w:multiLevelType w:val="hybridMultilevel"/>
    <w:tmpl w:val="12268884"/>
    <w:lvl w:ilvl="0" w:tplc="9BF81842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5"/>
    <w:rsid w:val="005E51A6"/>
    <w:rsid w:val="00C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4DE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4DE5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B4DE5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4DE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4DE5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4DE5"/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B4DE5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4DE5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2015-02-27T08:51:00Z</dcterms:created>
  <dcterms:modified xsi:type="dcterms:W3CDTF">2015-02-27T08:54:00Z</dcterms:modified>
</cp:coreProperties>
</file>