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Повышение конкурентоспособности предприятия в условиях кризиса на примере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План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Введение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1. Теоретические аспекты обеспечения конкурентоспособности предприятия в современных условиях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1.1. Конкуренция как движущая сила развития хозяйствующих субъектов рынка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1.2. Значение и роль обеспечения конкурентоспособности предприятием в антикризисном управлении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1.3. Методологические основы оценки конкурентоспособности предприятия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2. Анализ конкурентоспособности предприятия на примере ТОО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2.1. Общая характеристика деятельности предприятия ТОО и его организационная структура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2.2. Анализ производственно-экономической деятельности предприятия ТОО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2.3. Оценка конкурентоспособности предприятия ТОО</w:t>
      </w:r>
      <w:r w:rsidR="00CB13C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803F9">
        <w:rPr>
          <w:color w:val="000000"/>
          <w:sz w:val="28"/>
          <w:szCs w:val="28"/>
        </w:rPr>
        <w:t>на рынке Республики Казахстан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3. Рекомендации по повышению конкурентоспособности предприятия ТОО в современных условиях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3.1. Совершенствование деятельности предприятия ТОО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3.2. Повышение конкурентоспособности предприятия ТОО</w:t>
      </w:r>
      <w:r w:rsidR="00CB13CD">
        <w:rPr>
          <w:color w:val="000000"/>
          <w:sz w:val="28"/>
          <w:szCs w:val="28"/>
        </w:rPr>
        <w:t xml:space="preserve"> </w:t>
      </w:r>
      <w:r w:rsidRPr="007803F9">
        <w:rPr>
          <w:color w:val="000000"/>
          <w:sz w:val="28"/>
          <w:szCs w:val="28"/>
        </w:rPr>
        <w:t>на рынке Республики Казахстан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Заключение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Список использованной литературы</w:t>
      </w:r>
    </w:p>
    <w:p w:rsidR="007803F9" w:rsidRPr="007803F9" w:rsidRDefault="007803F9" w:rsidP="007803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3F9">
        <w:rPr>
          <w:color w:val="000000"/>
          <w:sz w:val="28"/>
          <w:szCs w:val="28"/>
        </w:rPr>
        <w:t>Приложения</w:t>
      </w:r>
    </w:p>
    <w:p w:rsidR="007803F9" w:rsidRPr="007803F9" w:rsidRDefault="007803F9" w:rsidP="00780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br w:type="page"/>
      </w:r>
    </w:p>
    <w:p w:rsidR="007803F9" w:rsidRPr="007803F9" w:rsidRDefault="007803F9" w:rsidP="007803F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9864959"/>
      <w:bookmarkStart w:id="2" w:name="_Toc322800435"/>
      <w:bookmarkStart w:id="3" w:name="_Toc323495623"/>
      <w:r w:rsidRPr="007803F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1"/>
      <w:bookmarkEnd w:id="2"/>
      <w:bookmarkEnd w:id="3"/>
    </w:p>
    <w:p w:rsidR="007803F9" w:rsidRPr="007803F9" w:rsidRDefault="007803F9" w:rsidP="00780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3F9" w:rsidRPr="007803F9" w:rsidRDefault="007803F9" w:rsidP="00780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>Законов Республики Казахстан «О конкуренции», от 25.12.2008 N 112-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 xml:space="preserve">Назарбаев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. «Казахстан 2030». Послание Президента страны народу Казахстана.</w:t>
      </w:r>
    </w:p>
    <w:p w:rsidR="007803F9" w:rsidRPr="007803F9" w:rsidRDefault="007803F9" w:rsidP="00780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>Учебники и учебные пособия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 xml:space="preserve">Экономика предприятия: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803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03F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Э.В.Крум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]; под общ. Ред.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Э.В.Крум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Т.В.Елецких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Выш.шк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., 2005. – 318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Макконелл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К.Р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Брю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С.Л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Экономикс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: принципы, проблемы и политика – М.: Республика, 2006. – 594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Шумпетер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И. Теория экономического развития; пер. с нем. – М.</w:t>
      </w:r>
      <w:proofErr w:type="gramStart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Прогресс, 2002. - 455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Хайек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Ф.А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. Познание, конкуренция и свобода - СПб</w:t>
      </w:r>
      <w:proofErr w:type="gramStart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7803F9">
        <w:rPr>
          <w:rFonts w:ascii="Times New Roman" w:eastAsia="TimesNewRoman" w:hAnsi="Times New Roman" w:cs="Times New Roman"/>
          <w:sz w:val="28"/>
          <w:szCs w:val="28"/>
        </w:rPr>
        <w:t>Пневма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, 2005. – 438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Портер М. Международная конкуренция; пер. с англ.; под ред. и с предисловием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В.Д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. Щетинина. – М.: Международные отношения, 2004. – 896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Лунев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В.Л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. Управление зарубежной промышленной фирмой: курс лекций. – Новосибирск, 2005. – 110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Фатхутдинов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Р.А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. Конкурентоспособность: экономика, стратегия, управление. – М.</w:t>
      </w:r>
      <w:proofErr w:type="gramStart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ИНФРА-М, 2000. – 312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 xml:space="preserve">Веснин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. Основы менеджмента. – М.: Финансы и статистика, 2006.– 374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Ансофф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, И. Стратегическое управление; под ред.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Л.И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. Евенко; пер. с англ. – М.</w:t>
      </w:r>
      <w:proofErr w:type="gramStart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Экономика. 2008. – 519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., Наумов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Менеджмент. – М.: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, 2002. – 528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Ф. Управление маркетингом – М.: Финансы и статистика, 2005. – 745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Галькович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., Набоков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. Основы менеджмента. – М.: ИНФРА-М,  2001. –289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 xml:space="preserve">Комаров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Менеджмент. </w:t>
      </w:r>
      <w:proofErr w:type="gramStart"/>
      <w:r w:rsidRPr="007803F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03F9">
        <w:rPr>
          <w:rFonts w:ascii="Times New Roman" w:hAnsi="Times New Roman" w:cs="Times New Roman"/>
          <w:sz w:val="28"/>
          <w:szCs w:val="28"/>
        </w:rPr>
        <w:t>.: ИНФРА-М, 2003. – 351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. Менеджмент. – М.: Финансы и статистика, 200. –  763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Яшева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Конкурентоспособность предприятий легкой промышленности: оценка и направления повышения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Г.А.Яшева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Н.Л.Прокофьева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– Витебск: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ВГТУ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», 2003. – 302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Экономика предприятия: пособие для сдачи экзамена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Васильева,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Т.А.Матеуш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М.Г.Миронов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, 2005. – 191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>Кремнев Г.Р. Управление производительностью и качеством. – М.: ИНФРА-М, 2000. – 256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Торская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И. Оценка конкурентоспособности промышленного предприятия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И.Торская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И.Тарская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// Теория и практика менеджмента и маркетинга: Матер</w:t>
      </w:r>
      <w:proofErr w:type="gramStart"/>
      <w:r w:rsidRPr="007803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03F9">
        <w:rPr>
          <w:rFonts w:ascii="Times New Roman" w:hAnsi="Times New Roman" w:cs="Times New Roman"/>
          <w:sz w:val="28"/>
          <w:szCs w:val="28"/>
        </w:rPr>
        <w:t>еждунар.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., Минск, 26-28 мая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И.А.Акулича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– Мн., 2003.-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с.293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-294.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lastRenderedPageBreak/>
        <w:t>Фатхутдинов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Р.А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. Стратегический маркетинг: учебник. – М.: ЗАО «Бизнес-школа, Интел-Синтез», 2000. – 640 с.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Боумен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К. Основы стратегического менеджмента. М.: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, 2000. – 157 с.</w:t>
      </w:r>
    </w:p>
    <w:p w:rsidR="007803F9" w:rsidRPr="007803F9" w:rsidRDefault="007803F9" w:rsidP="00780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>Периодические издания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Фаминский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, И. Конкурентоспособность страны в мировой экономике // Экономист. – 2000. – № 10. – С. 33 – 42.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Гельвановский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М.И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>. Конкурентоспособность в микро-, мез</w:t>
      </w:r>
      <w:proofErr w:type="gramStart"/>
      <w:r w:rsidRPr="007803F9">
        <w:rPr>
          <w:rFonts w:ascii="Times New Roman" w:eastAsia="TimesNewRoman" w:hAnsi="Times New Roman" w:cs="Times New Roman"/>
          <w:sz w:val="28"/>
          <w:szCs w:val="28"/>
        </w:rPr>
        <w:t>о-</w:t>
      </w:r>
      <w:proofErr w:type="gram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7803F9">
        <w:rPr>
          <w:rFonts w:ascii="Times New Roman" w:eastAsia="TimesNewRoman" w:hAnsi="Times New Roman" w:cs="Times New Roman"/>
          <w:sz w:val="28"/>
          <w:szCs w:val="28"/>
        </w:rPr>
        <w:t>макроуровневом</w:t>
      </w:r>
      <w:proofErr w:type="spellEnd"/>
      <w:r w:rsidRPr="007803F9">
        <w:rPr>
          <w:rFonts w:ascii="Times New Roman" w:eastAsia="TimesNewRoman" w:hAnsi="Times New Roman" w:cs="Times New Roman"/>
          <w:sz w:val="28"/>
          <w:szCs w:val="28"/>
        </w:rPr>
        <w:t xml:space="preserve"> измерениях // Экономический журнал. – 2001. – № 3. – С. 67–68.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 xml:space="preserve">Кротков А. Конкурентоспособность предприятия: подходы к обеспечению, критерии, методы оценки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А.Кротков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Еленева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// Маркетинг в России и за рубежом. – 2001. - №6. – с. 59-68.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Фасхиев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Х. Как измерить конкурентоспособность предприятия?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Х.Фасхиев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Е.Попова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// Маркетинг в России и за рубежом. – 2003. - №4. –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с.53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-68.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Тащиян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Г. Экономический мониторинг конкурентоспособности предприятия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Г.Тащиян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// Маркетинг. – 2004.- №2. – с. 17-25.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 xml:space="preserve">Нестеренко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Сравнительный анализ методик оценки конкурентоспособности предприятия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Т.В.Нестеренко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// Проблемы экономики. – 2006. - №6. – с. 139-141.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3F9">
        <w:rPr>
          <w:rFonts w:ascii="Times New Roman" w:hAnsi="Times New Roman" w:cs="Times New Roman"/>
          <w:sz w:val="28"/>
          <w:szCs w:val="28"/>
        </w:rPr>
        <w:t>Яшева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. Конкурентоспособность предприятий: методика оценки и результаты /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Г.Яшева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// Финансы, учет, аудит. – 2000. - №4. – с. 17-20.</w:t>
      </w:r>
    </w:p>
    <w:p w:rsidR="007803F9" w:rsidRPr="007803F9" w:rsidRDefault="007803F9" w:rsidP="00780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 xml:space="preserve">Данные с </w:t>
      </w:r>
      <w:proofErr w:type="gramStart"/>
      <w:r w:rsidRPr="007803F9">
        <w:rPr>
          <w:rFonts w:ascii="Times New Roman" w:hAnsi="Times New Roman" w:cs="Times New Roman"/>
          <w:sz w:val="28"/>
          <w:szCs w:val="28"/>
        </w:rPr>
        <w:t>независимого</w:t>
      </w:r>
      <w:proofErr w:type="gramEnd"/>
      <w:r w:rsidRPr="0078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CRM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-портала (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www.</w:t>
      </w:r>
      <w:hyperlink r:id="rId6" w:tgtFrame="_blank" w:history="1">
        <w:r w:rsidRPr="007803F9">
          <w:rPr>
            <w:rStyle w:val="a4"/>
            <w:rFonts w:ascii="Times New Roman" w:hAnsi="Times New Roman" w:cs="Times New Roman"/>
            <w:sz w:val="28"/>
            <w:szCs w:val="28"/>
          </w:rPr>
          <w:t>crmonline.ru</w:t>
        </w:r>
        <w:proofErr w:type="spellEnd"/>
      </w:hyperlink>
      <w:r w:rsidRPr="007803F9">
        <w:rPr>
          <w:rFonts w:ascii="Times New Roman" w:hAnsi="Times New Roman" w:cs="Times New Roman"/>
          <w:sz w:val="28"/>
          <w:szCs w:val="28"/>
        </w:rPr>
        <w:t>).</w:t>
      </w:r>
    </w:p>
    <w:p w:rsidR="007803F9" w:rsidRPr="007803F9" w:rsidRDefault="007803F9" w:rsidP="007803F9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</w:rPr>
        <w:t>Данные с официального сайта «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MinTech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 2012» (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www.kazexpo.kz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mintech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03F9">
        <w:rPr>
          <w:rFonts w:ascii="Times New Roman" w:hAnsi="Times New Roman" w:cs="Times New Roman"/>
          <w:sz w:val="28"/>
          <w:szCs w:val="28"/>
        </w:rPr>
        <w:t>mintech.htm</w:t>
      </w:r>
      <w:proofErr w:type="spellEnd"/>
      <w:r w:rsidRPr="007803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2FD0" w:rsidRPr="007803F9" w:rsidRDefault="00572FD0" w:rsidP="00780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FD0" w:rsidRPr="0078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4341"/>
    <w:multiLevelType w:val="hybridMultilevel"/>
    <w:tmpl w:val="F4FCE8E6"/>
    <w:lvl w:ilvl="0" w:tplc="B5AC17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9"/>
    <w:rsid w:val="00572FD0"/>
    <w:rsid w:val="007803F9"/>
    <w:rsid w:val="00C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03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0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rsid w:val="00780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03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0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rsid w:val="00780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2015-03-16T03:32:00Z</dcterms:created>
  <dcterms:modified xsi:type="dcterms:W3CDTF">2015-03-16T03:35:00Z</dcterms:modified>
</cp:coreProperties>
</file>