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37" w:rsidRPr="00141337" w:rsidRDefault="00141337" w:rsidP="001413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Ранняя комплексная помощь ребенку с отклонениями в развитии и его семье (на примере ребенка с синдромом Дауна)</w:t>
      </w:r>
    </w:p>
    <w:p w:rsidR="00141337" w:rsidRPr="00141337" w:rsidRDefault="00141337" w:rsidP="001413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1337" w:rsidRPr="00141337" w:rsidRDefault="00141337" w:rsidP="001413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1337" w:rsidRPr="00141337" w:rsidRDefault="00141337" w:rsidP="0014133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Теоретические основы проблемы оказания комплексной помощи детям с </w:t>
      </w:r>
      <w:bookmarkEnd w:id="0"/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синдромом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Общая характеристика синдрома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Формы синдрома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Дидактические принципы обучения детей с синдромом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Комплекс мер по оказанию ранней помощи детям с синдромом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Цели и принципы коррекционной работы при синдроме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Основные направления коррекционно-педагогической работы при синдроме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Ранняя диагностика и раннее начало систематической лечебно-педагогической работы с детьми с синдромом Дауна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Дошкольное развитие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41337" w:rsidRPr="00141337" w:rsidRDefault="00141337" w:rsidP="001413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3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141337" w:rsidRPr="00141337" w:rsidRDefault="00141337" w:rsidP="0014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br w:type="page"/>
      </w:r>
    </w:p>
    <w:p w:rsidR="00141337" w:rsidRPr="00141337" w:rsidRDefault="00141337" w:rsidP="00141337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bookmarkStart w:id="1" w:name="_Toc310583703"/>
      <w:r w:rsidRPr="00141337">
        <w:rPr>
          <w:rFonts w:ascii="Times New Roman" w:hAnsi="Times New Roman" w:cs="Times New Roman"/>
          <w:b w:val="0"/>
        </w:rPr>
        <w:lastRenderedPageBreak/>
        <w:t>Список использованной литературы</w:t>
      </w:r>
      <w:bookmarkEnd w:id="1"/>
    </w:p>
    <w:p w:rsidR="00141337" w:rsidRPr="00141337" w:rsidRDefault="00141337" w:rsidP="0014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37" w:rsidRPr="00141337" w:rsidRDefault="00141337" w:rsidP="00141337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Морозова Е.И. Новые подходы к организации помощи семьям, воспитывающим проблемных детей раннего возраста, Дефектология №3, 1998, с 49 - 57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К вопросу о создании системы психолого-педагогической помоши семье, воспитывающей ребенка с отклонениями в развитии, Дефектология №3, 1999, с 30-36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>Ранняя комплексная помощь детям с отклонениями в развитии как одно из приоритетных направлений специальной (коррекционной) педагогики, Дефектология №3, 2002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Есипова Т. П., Кобякова Е. А., Мерковская А. В. — Служба ранней помощи, ГООИ «Общество «ДАУН СИНДРОМ»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>Специальная педагогика Под редакцией Н. М. Назаровой М.:АСА</w:t>
      </w:r>
      <w:r w:rsidRPr="00141337">
        <w:rPr>
          <w:sz w:val="28"/>
          <w:szCs w:val="28"/>
          <w:lang w:val="en-US"/>
        </w:rPr>
        <w:t>DEM</w:t>
      </w:r>
      <w:r w:rsidRPr="00141337">
        <w:rPr>
          <w:sz w:val="28"/>
          <w:szCs w:val="28"/>
        </w:rPr>
        <w:t>А, 2007. – 352 с.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bCs/>
          <w:sz w:val="28"/>
          <w:szCs w:val="28"/>
        </w:rPr>
        <w:t xml:space="preserve">Архипова Е. Ф. </w:t>
      </w:r>
      <w:r w:rsidRPr="00141337">
        <w:rPr>
          <w:sz w:val="28"/>
          <w:szCs w:val="28"/>
        </w:rPr>
        <w:t xml:space="preserve">Коррекционная работа с детьми с синдромом Дауна (доречевой период). — М., 2001.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Бадолян </w:t>
      </w:r>
      <w:r w:rsidRPr="00141337">
        <w:rPr>
          <w:bCs/>
          <w:sz w:val="28"/>
          <w:szCs w:val="28"/>
        </w:rPr>
        <w:t xml:space="preserve">Л. О., </w:t>
      </w:r>
      <w:r w:rsidRPr="00141337">
        <w:rPr>
          <w:sz w:val="28"/>
          <w:szCs w:val="28"/>
        </w:rPr>
        <w:t xml:space="preserve">Журба </w:t>
      </w:r>
      <w:r w:rsidRPr="00141337">
        <w:rPr>
          <w:bCs/>
          <w:sz w:val="28"/>
          <w:szCs w:val="28"/>
        </w:rPr>
        <w:t xml:space="preserve">Л. </w:t>
      </w:r>
      <w:r w:rsidRPr="00141337">
        <w:rPr>
          <w:sz w:val="28"/>
          <w:szCs w:val="28"/>
        </w:rPr>
        <w:t xml:space="preserve">Т.. Тимонина </w:t>
      </w:r>
      <w:r w:rsidRPr="00141337">
        <w:rPr>
          <w:bCs/>
          <w:sz w:val="28"/>
          <w:szCs w:val="28"/>
        </w:rPr>
        <w:t>О. В. Синдром Дауна</w:t>
      </w:r>
      <w:r w:rsidRPr="00141337">
        <w:rPr>
          <w:sz w:val="28"/>
          <w:szCs w:val="28"/>
        </w:rPr>
        <w:t xml:space="preserve">. — Киев, 2003.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Иполитова М.В.. </w:t>
      </w:r>
      <w:r w:rsidRPr="00141337">
        <w:rPr>
          <w:bCs/>
          <w:sz w:val="28"/>
          <w:szCs w:val="28"/>
        </w:rPr>
        <w:t xml:space="preserve">Бабенкова Р.Д., Мастюкова Е.М. </w:t>
      </w:r>
      <w:r w:rsidRPr="00141337">
        <w:rPr>
          <w:sz w:val="28"/>
          <w:szCs w:val="28"/>
        </w:rPr>
        <w:t xml:space="preserve">Воспитание детей с синдромом Дауна в семье. — М., 2004.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Комплексная реабилитация детей с синдромом Дауна: Методические рекомендации. — М.; СП6., 2001.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Левченко И.Ю. Этапы коррекции нарушений психики у детей с синдромом Дауна // Психологические исследования в практике врачебно-трудовой экспертизы и социально-трудовой реабилитации. — М., 2005.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bCs/>
          <w:sz w:val="28"/>
          <w:szCs w:val="28"/>
        </w:rPr>
        <w:t xml:space="preserve">Мастюкова Е.М.. Иполитова М.В. </w:t>
      </w:r>
      <w:r w:rsidRPr="00141337">
        <w:rPr>
          <w:sz w:val="28"/>
          <w:szCs w:val="28"/>
        </w:rPr>
        <w:t xml:space="preserve">Нарушение речи у детей с синдромом Дауна. — М., 2006.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Медико-социальная реабилитация больных вследствие болезни Дауна. — М., 2007. </w:t>
      </w:r>
    </w:p>
    <w:p w:rsidR="00141337" w:rsidRPr="00141337" w:rsidRDefault="00141337" w:rsidP="00141337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141337">
        <w:rPr>
          <w:sz w:val="28"/>
          <w:szCs w:val="28"/>
        </w:rPr>
        <w:t xml:space="preserve">Особенности психофизического развития учащихся специальных школ для детей с синдромом Дауна / Под ред. Т.А. Власовой. — М., 2003. 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Д. А. Дивенни. Люди с синдромом Дауна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С. Бакли, Дж. Бёрд. Удовлетворение образовательных потребностей детей с синдромом Дауна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Леонтьев А.Н. Лекции по общей психологии. - М: Смысл,-2000. - 512с.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Леонтьев А.Н. Пробелы развития психики. - М: Из-во Моск. Ун-та,-1991.- 584с.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Маллер А.Р. Родитеям о детях с глубокой умственной отсталостью // Дефектология. 1991. № 5. С. 69-74.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Маслова В.И., Вайберг М.И. Игры и упражнения по развитию памяти у дошкольников. – Чебоксары: «КЛИО»,-1997.- 16 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Небылицын В.Д. Основные свойства нервной системы человека. М.: Просвещение,-1991-246с.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lastRenderedPageBreak/>
        <w:t>Развитие логической памяти у детей с нарушениями интеллекта. / Под ред. А.А. Смирнова. - М: Просвещение, -2006. - 256с.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Сурдопедагогика / Под ред. М.И. Никитиной. - М.: Просвещение, 1989.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Семяго Н.Я. Новые подходы к построению коррекционной работы с детьми с различными видами отклоняющегося развития // Дефектология. 2000. № 1. С.66-75.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Смирнова И.Р. Проблемы психологии детей, обучающихся в домах-интернатах.// Школьная газета. 2001. №7, с.26-28.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Таточенко В. Если у малыша синдром Дауна // Семья и школа. 1994. № 10 С. 26-28.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Урунтаева Г.А. Дошкольная психология. Учебное пособие для студ. М: Издательский центр «Академия», -1999. -336 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>Черемошкина Л.В. Развитие памяти детей. - Ярославль: Академия развития,-1997.-240с.</w:t>
      </w:r>
    </w:p>
    <w:p w:rsidR="00141337" w:rsidRPr="00141337" w:rsidRDefault="00141337" w:rsidP="0014133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1337">
        <w:rPr>
          <w:rFonts w:ascii="Times New Roman" w:hAnsi="Times New Roman" w:cs="Times New Roman"/>
          <w:sz w:val="28"/>
          <w:szCs w:val="28"/>
        </w:rPr>
        <w:t xml:space="preserve">Эльконин Д.Б. Развитие высших психических функций. Екатеринбург. Деловая книга,-1998 – 346с. </w:t>
      </w:r>
    </w:p>
    <w:p w:rsidR="00BA7C20" w:rsidRPr="00141337" w:rsidRDefault="00BA7C20" w:rsidP="0014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C20" w:rsidRPr="0014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DD"/>
    <w:multiLevelType w:val="hybridMultilevel"/>
    <w:tmpl w:val="25B84716"/>
    <w:lvl w:ilvl="0" w:tplc="8DDE05FC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37"/>
    <w:rsid w:val="00141337"/>
    <w:rsid w:val="00B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1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1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1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1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1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1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2015-02-11T04:54:00Z</dcterms:created>
  <dcterms:modified xsi:type="dcterms:W3CDTF">2015-02-11T04:59:00Z</dcterms:modified>
</cp:coreProperties>
</file>