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06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Рынок производных ценных бумаг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1A4" w:rsidRPr="000271A4" w:rsidRDefault="000271A4" w:rsidP="000271A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71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0271A4" w:rsidRPr="000271A4" w:rsidRDefault="000271A4" w:rsidP="000271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0271A4" w:rsidRPr="000271A4" w:rsidRDefault="000271A4" w:rsidP="000271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  ТЕОРЕТИЧЕСКИЕ АСПЕКТЫ РЫНКА ПРОИЗВОДНЫХ ЦЕННЫХ БУМАГ</w:t>
      </w:r>
    </w:p>
    <w:p w:rsidR="000271A4" w:rsidRPr="000271A4" w:rsidRDefault="000271A4" w:rsidP="000271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Сущность рынка ценных бумаг</w:t>
      </w:r>
    </w:p>
    <w:p w:rsidR="000271A4" w:rsidRPr="000271A4" w:rsidRDefault="000271A4" w:rsidP="000271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Понятие и классификация видов производных ценных бумаг</w:t>
      </w:r>
    </w:p>
    <w:p w:rsidR="000271A4" w:rsidRPr="000271A4" w:rsidRDefault="000271A4" w:rsidP="000271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Государственное регулирование рынка производных ценных бумаг в Казахстане</w:t>
      </w:r>
    </w:p>
    <w:p w:rsidR="000271A4" w:rsidRPr="000271A4" w:rsidRDefault="000271A4" w:rsidP="000271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АНАЛИЗ РАЗВИТИЯ РЫНКА ПРОИЗВОДНЫХ ЦЕННЫХ БУМАГ В РЕСПУБЛИКЕ КАЗАХСТАН</w:t>
      </w:r>
    </w:p>
    <w:p w:rsidR="000271A4" w:rsidRPr="000271A4" w:rsidRDefault="000271A4" w:rsidP="000271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Становление и развития рынка производных ценных бумаг</w:t>
      </w:r>
    </w:p>
    <w:p w:rsidR="000271A4" w:rsidRPr="000271A4" w:rsidRDefault="000271A4" w:rsidP="000271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Функционирование товарной биржи ЕТС в Казахстане</w:t>
      </w:r>
    </w:p>
    <w:p w:rsidR="000271A4" w:rsidRPr="000271A4" w:rsidRDefault="000271A4" w:rsidP="000271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Обзор текущей ситуации на рынке </w:t>
      </w:r>
      <w:proofErr w:type="spellStart"/>
      <w:r w:rsidRPr="000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деривативов</w:t>
      </w:r>
      <w:proofErr w:type="spellEnd"/>
      <w:r w:rsidRPr="000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proofErr w:type="spellEnd"/>
    </w:p>
    <w:p w:rsidR="000271A4" w:rsidRPr="000271A4" w:rsidRDefault="000271A4" w:rsidP="000271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ПРОБЛЕМЫ И ПУТИ РАЗВИТИЯ КАЗАХСТАНСКОГО РЫНКА ПРОИЗВОДНЫХ ЦЕННЫХ БУМАГ</w:t>
      </w:r>
    </w:p>
    <w:p w:rsidR="000271A4" w:rsidRPr="000271A4" w:rsidRDefault="000271A4" w:rsidP="000271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Проблемы и перспективы развития рынка производных ценных бумаг</w:t>
      </w:r>
    </w:p>
    <w:p w:rsidR="000271A4" w:rsidRPr="000271A4" w:rsidRDefault="000271A4" w:rsidP="000271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Мировой опыт развития рынков </w:t>
      </w:r>
      <w:proofErr w:type="spellStart"/>
      <w:r w:rsidRPr="000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деривативов</w:t>
      </w:r>
      <w:proofErr w:type="spellEnd"/>
      <w:r w:rsidRPr="000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возможности его применения в </w:t>
      </w:r>
      <w:proofErr w:type="spellStart"/>
      <w:r w:rsidRPr="00027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proofErr w:type="spellEnd"/>
    </w:p>
    <w:p w:rsidR="000271A4" w:rsidRPr="000271A4" w:rsidRDefault="000271A4" w:rsidP="000271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0271A4" w:rsidRPr="000271A4" w:rsidRDefault="000271A4" w:rsidP="000271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1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0271A4" w:rsidRDefault="00027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1.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Нелюбова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., Сазонов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Финансы: Учебное пособие. – Волгоград: Изд-во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, 2001. –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96с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.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2.</w:t>
      </w:r>
      <w:r w:rsidRPr="000271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Бексултанова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А.Ж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Рынок ценных бумаг Казахстана, Алматы: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Атамура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, 2000,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с.41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-53.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3.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Галанов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. Рынок ценных бумаг. – СПб</w:t>
      </w:r>
      <w:proofErr w:type="gramStart"/>
      <w:r w:rsidRPr="000271A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271A4">
        <w:rPr>
          <w:rFonts w:ascii="Times New Roman" w:hAnsi="Times New Roman" w:cs="Times New Roman"/>
          <w:sz w:val="28"/>
          <w:szCs w:val="28"/>
        </w:rPr>
        <w:t xml:space="preserve">Банкир, 2005. –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226с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.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4.</w:t>
      </w:r>
      <w:r w:rsidRPr="000271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Килячков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Рынок ценных бумаг и биржевое дело: Учебное пособие. – М.: Юрист, 2000. –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704с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.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5.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Архипов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М.Ю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. Рынок ценных бумаг и его участники – М.:  Финансы и статистика. 2002.-512 с.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6.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Шапошников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Фондовый рынок и фондовая биржа. – Ростов на Дону: Феникс, 2004. –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218с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.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7.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Банковское дело. Учебник. / Под ред.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Сейткасимова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Каржы-каражат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, 2001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8.</w:t>
      </w:r>
      <w:r w:rsidRPr="000271A4">
        <w:rPr>
          <w:rFonts w:ascii="Times New Roman" w:hAnsi="Times New Roman" w:cs="Times New Roman"/>
          <w:sz w:val="28"/>
          <w:szCs w:val="28"/>
        </w:rPr>
        <w:tab/>
        <w:t>Закон Республики Казахстан «О рынке ценных бумаг» от 2.07.2003 года за № 461-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III</w:t>
      </w:r>
      <w:proofErr w:type="spellEnd"/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9.</w:t>
      </w:r>
      <w:r w:rsidRPr="000271A4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(особенная часть) (с изменениями и дополнениями по состоянию на 03.07.2013 г.)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10.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 Большой экономический словарь: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26 500 терминов / сост.: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А.Н.Азрилян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- 7-е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0271A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271A4">
        <w:rPr>
          <w:rFonts w:ascii="Times New Roman" w:hAnsi="Times New Roman" w:cs="Times New Roman"/>
          <w:sz w:val="28"/>
          <w:szCs w:val="28"/>
        </w:rPr>
        <w:t>тер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.. - М.: Институт новой экономики, 2008 -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1472с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.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11.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Современный</w:t>
      </w:r>
      <w:proofErr w:type="gramStart"/>
      <w:r w:rsidRPr="000271A4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0271A4">
        <w:rPr>
          <w:rFonts w:ascii="Times New Roman" w:hAnsi="Times New Roman" w:cs="Times New Roman"/>
          <w:sz w:val="28"/>
          <w:szCs w:val="28"/>
        </w:rPr>
        <w:t>кономический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 словарь /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Л.Ш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Лозовский,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Е.Б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. Стародубцева. -М.: ИНФРА-М, 2006.-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495с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.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12.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 Миркин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Я.М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Рынок ценных бумаг России: воздействие фундаментальных факторов, прогноз и политика развития /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Я.М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Миркин. - М.: Альпина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, 2002. -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624с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.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13.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Рынок </w:t>
      </w:r>
      <w:proofErr w:type="gramStart"/>
      <w:r w:rsidRPr="000271A4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 w:rsidRPr="00027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 Республики Казахстан. Материалы международной научно-практической конференции «Модернизация высшего образования как залог конкурентоспособности экономики Республики Казахстан» (30 апреля 2009 год)/Казахский национальный педагогический университет имени Абая. Алматы, 2009.- с 281-291.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14.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Мировой опыт формирования и развития рынка </w:t>
      </w:r>
      <w:proofErr w:type="gramStart"/>
      <w:r w:rsidRPr="000271A4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 w:rsidRPr="00027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Материалы международной научно-практической конференции «Пути реализации основных приоритетов по повышению благосостояния народа Казахстана в свете задач, поставленных Президентом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 Н. А. Назарбаевым в Послании народу Казахстана» (12 марта, 2008 год)/Казахский национальный педагогический университет имени Абая</w:t>
      </w:r>
      <w:proofErr w:type="gramStart"/>
      <w:r w:rsidRPr="000271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7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1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271A4">
        <w:rPr>
          <w:rFonts w:ascii="Times New Roman" w:hAnsi="Times New Roman" w:cs="Times New Roman"/>
          <w:sz w:val="28"/>
          <w:szCs w:val="28"/>
        </w:rPr>
        <w:t>. Алматы, 2008.- с 123-126.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15.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 Материалы информационного агентства Интерфакс //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www.interfax.kz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/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16.</w:t>
      </w:r>
      <w:r w:rsidRPr="000271A4">
        <w:rPr>
          <w:rFonts w:ascii="Times New Roman" w:hAnsi="Times New Roman" w:cs="Times New Roman"/>
          <w:sz w:val="28"/>
          <w:szCs w:val="28"/>
        </w:rPr>
        <w:tab/>
        <w:t>Закон республики Казахстан «О товарных биржах» от 4 мая 2009 года № 155-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IV</w:t>
      </w:r>
      <w:proofErr w:type="spellEnd"/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17.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Справочник биржевой деятельности Республики Казахстан – Алматы, 2010,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145с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.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0271A4">
        <w:rPr>
          <w:rFonts w:ascii="Times New Roman" w:hAnsi="Times New Roman" w:cs="Times New Roman"/>
          <w:sz w:val="28"/>
          <w:szCs w:val="28"/>
        </w:rPr>
        <w:tab/>
        <w:t>Годовой отчет ЕТС за 2012 год. – Алматы, 2013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19.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 Правила торговли в секции срочного рынка, утвержденные Советом директоров Акционерного общества «Товарная биржа «Евразийская Торговая Система» (Протокол № 17 от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21.09.09г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.)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20.</w:t>
      </w:r>
      <w:r w:rsidRPr="000271A4">
        <w:rPr>
          <w:rFonts w:ascii="Times New Roman" w:hAnsi="Times New Roman" w:cs="Times New Roman"/>
          <w:sz w:val="28"/>
          <w:szCs w:val="28"/>
        </w:rPr>
        <w:tab/>
        <w:t>Годовой отчет Комитета по контролю и надзору финансового рынка и финансовых организаций Национального Банка Республики Казахстан за 2012 год. Алматы,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21.</w:t>
      </w:r>
      <w:r w:rsidRPr="000271A4">
        <w:rPr>
          <w:rFonts w:ascii="Times New Roman" w:hAnsi="Times New Roman" w:cs="Times New Roman"/>
          <w:sz w:val="28"/>
          <w:szCs w:val="28"/>
        </w:rPr>
        <w:tab/>
        <w:t>Правила биржевой торговли производными финансовыми инструментами, утвержденные решением Биржевого совета АО "Казахстанская фондовая биржа"  (протокол заседания от 31 января 2013 года № 02)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22.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Информационная справка АО «Казахстанская фондовая биржа». – Алматы,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05.02.2013г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.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23.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Валиков Ю. Фьючерсам не помогли широкие плечи//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www.kursiv.kz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06.12.12г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. http://www.kursiv.kz/news/details/finansy1/fyuchersam-ne-pomogli-shirokie-plechi/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24.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Презентация «Рынок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KASE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». – Алматы, 2012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25.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 Основные направления денежно-кредитной политики на 2013 год, одобренные постановлением Правления Национального Банка Республики Казахстан от 25 января 2013 года № 16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26.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Назарбаев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Нужны механизмы международного регулирования рынков ЦБ и </w:t>
      </w:r>
      <w:proofErr w:type="gramStart"/>
      <w:r w:rsidRPr="000271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7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оффшорами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// Источник: Агентство международной информации «</w:t>
      </w:r>
      <w:proofErr w:type="gramStart"/>
      <w:r w:rsidRPr="000271A4">
        <w:rPr>
          <w:rFonts w:ascii="Times New Roman" w:hAnsi="Times New Roman" w:cs="Times New Roman"/>
          <w:sz w:val="28"/>
          <w:szCs w:val="28"/>
        </w:rPr>
        <w:t>Новости-Казахстан</w:t>
      </w:r>
      <w:proofErr w:type="gramEnd"/>
      <w:r w:rsidRPr="000271A4">
        <w:rPr>
          <w:rFonts w:ascii="Times New Roman" w:hAnsi="Times New Roman" w:cs="Times New Roman"/>
          <w:sz w:val="28"/>
          <w:szCs w:val="28"/>
        </w:rPr>
        <w:t>» (http://www.zakon.kz/top_news/4558191-nuzhny-mekhanizmy-mezhdunarodnogo.html)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27.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Рубцов,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Б.Б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Финансовый рынок США /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Б.Б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Рубцов // Портфельный инвестор. 2008. - N 3. -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С.80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-84.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28.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Рубцов,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Б.Б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Мировые фондовые рынки: объемы и динамика /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Б.Б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Рубцов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 Портфельный инвестор. 2008. - N 1-2. -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С.114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-116.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29.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Рубцов,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Б.Б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Финансовый рынок Германии /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Б.Б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. Рубцов // Портфельный инвестор. 2008. - N 7-8. - С. 121-127.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30.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Рубцов,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Б.Б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Финансовый рынок Великобритании /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Б.Б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Рубцов // Портфельный инвестор. 2008. - N 4. -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С.93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-97.</w:t>
      </w:r>
    </w:p>
    <w:p w:rsidR="000271A4" w:rsidRPr="000271A4" w:rsidRDefault="000271A4" w:rsidP="00027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A4">
        <w:rPr>
          <w:rFonts w:ascii="Times New Roman" w:hAnsi="Times New Roman" w:cs="Times New Roman"/>
          <w:sz w:val="28"/>
          <w:szCs w:val="28"/>
        </w:rPr>
        <w:t>31.</w:t>
      </w:r>
      <w:r w:rsidRPr="000271A4">
        <w:rPr>
          <w:rFonts w:ascii="Times New Roman" w:hAnsi="Times New Roman" w:cs="Times New Roman"/>
          <w:sz w:val="28"/>
          <w:szCs w:val="28"/>
        </w:rPr>
        <w:tab/>
        <w:t xml:space="preserve">Рубцов,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Б.Б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Финансовый рынок Японии /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Б.Б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 xml:space="preserve">. Рубцов // Портфельный инвестор. 2008. - N 5. - </w:t>
      </w:r>
      <w:proofErr w:type="spellStart"/>
      <w:r w:rsidRPr="000271A4">
        <w:rPr>
          <w:rFonts w:ascii="Times New Roman" w:hAnsi="Times New Roman" w:cs="Times New Roman"/>
          <w:sz w:val="28"/>
          <w:szCs w:val="28"/>
        </w:rPr>
        <w:t>С.79</w:t>
      </w:r>
      <w:proofErr w:type="spellEnd"/>
      <w:r w:rsidRPr="000271A4">
        <w:rPr>
          <w:rFonts w:ascii="Times New Roman" w:hAnsi="Times New Roman" w:cs="Times New Roman"/>
          <w:sz w:val="28"/>
          <w:szCs w:val="28"/>
        </w:rPr>
        <w:t>-85.</w:t>
      </w:r>
      <w:bookmarkStart w:id="0" w:name="_GoBack"/>
      <w:bookmarkEnd w:id="0"/>
    </w:p>
    <w:sectPr w:rsidR="000271A4" w:rsidRPr="0002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A4"/>
    <w:rsid w:val="000271A4"/>
    <w:rsid w:val="00E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7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71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1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7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71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2015-03-16T04:20:00Z</dcterms:created>
  <dcterms:modified xsi:type="dcterms:W3CDTF">2015-03-16T04:23:00Z</dcterms:modified>
</cp:coreProperties>
</file>