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71" w:rsidRPr="000C2B7B" w:rsidRDefault="000C2B7B" w:rsidP="000C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7B">
        <w:rPr>
          <w:rFonts w:ascii="Times New Roman" w:hAnsi="Times New Roman" w:cs="Times New Roman"/>
          <w:sz w:val="28"/>
          <w:szCs w:val="28"/>
        </w:rPr>
        <w:t>Социально-экономическое развитие региона (Караганда)</w:t>
      </w:r>
    </w:p>
    <w:p w:rsidR="000C2B7B" w:rsidRDefault="000C2B7B" w:rsidP="000C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7B" w:rsidRPr="000C2B7B" w:rsidRDefault="000C2B7B" w:rsidP="000C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План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Введение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1. РЕГИОН КАК ИНСТИТУЦИОНАЛЬНАЯ ЕДИНИЦА СОЦИАЛЬНО-ЭКОНОМИЧЕСКОГО РАЗВИТИЯ ГОСУДАРСТВА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1.1. Место региона в экономической системе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1.2 Регион как субъект устойчивого развития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1.3. Цели и методы социально-экономического развития региона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2. ОЦЕНКА СОЦИАЛЬНО-ЭКОНОМИЧЕСКОГО РАЗВИТИЯ РЕГИОНА КАРАГАНДИНСКОЙ ОБЛАСТИ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2.1. Карагандинский регион, как макроэкономическая система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2.2 Анализ экономического развития Карагандинской области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2.3 Анализ социального развития Карагандинской области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3. ПРОБЛЕМЫ СОЦИАЛЬНО-ЭКОНОМИЧЕСКОГО РАЗВИТИЯ КАРАГАНДИНСКОЙ ОБЛАСТИ И ПУТИ ИХ РАЗРЕШЕНИЯ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Заключение</w:t>
      </w:r>
    </w:p>
    <w:p w:rsidR="000C2B7B" w:rsidRPr="000C2B7B" w:rsidRDefault="000C2B7B" w:rsidP="000C2B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2B7B">
        <w:rPr>
          <w:color w:val="000000"/>
          <w:sz w:val="28"/>
          <w:szCs w:val="28"/>
        </w:rPr>
        <w:t>Список использованных источников</w:t>
      </w:r>
    </w:p>
    <w:p w:rsidR="000C2B7B" w:rsidRDefault="000C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B7B" w:rsidRDefault="000C2B7B" w:rsidP="000C2B7B">
      <w:pPr>
        <w:pStyle w:val="1"/>
      </w:pPr>
      <w:bookmarkStart w:id="0" w:name="_Toc357241008"/>
      <w:r>
        <w:lastRenderedPageBreak/>
        <w:t>СПИСОК ИСПОЛЬЗОВАННЫХ ИСТОЧНИКОВ</w:t>
      </w:r>
      <w:bookmarkEnd w:id="0"/>
    </w:p>
    <w:p w:rsidR="000C2B7B" w:rsidRDefault="000C2B7B" w:rsidP="000C2B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B7B" w:rsidRDefault="000C2B7B" w:rsidP="000C2B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Региональная экономика и управление: учебное пособие для вузов. ―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2002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Россейкина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Е.Л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Региональная экономика и управление: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Е.Л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Россейкина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Воронеж: </w:t>
      </w:r>
      <w:proofErr w:type="spellStart"/>
      <w:r>
        <w:rPr>
          <w:rFonts w:ascii="Times New Roman" w:hAnsi="Times New Roman"/>
          <w:sz w:val="28"/>
          <w:szCs w:val="28"/>
        </w:rPr>
        <w:t>ВГУ</w:t>
      </w:r>
      <w:proofErr w:type="spellEnd"/>
      <w:r>
        <w:rPr>
          <w:rFonts w:ascii="Times New Roman" w:hAnsi="Times New Roman"/>
          <w:sz w:val="28"/>
          <w:szCs w:val="28"/>
        </w:rPr>
        <w:t>, 2002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региональной экономики: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Андреев, </w:t>
      </w:r>
      <w:proofErr w:type="spellStart"/>
      <w:r>
        <w:rPr>
          <w:rFonts w:ascii="Times New Roman" w:hAnsi="Times New Roman"/>
          <w:sz w:val="28"/>
          <w:szCs w:val="28"/>
        </w:rPr>
        <w:t>Л.М</w:t>
      </w:r>
      <w:proofErr w:type="spellEnd"/>
      <w:r>
        <w:rPr>
          <w:rFonts w:ascii="Times New Roman" w:hAnsi="Times New Roman"/>
          <w:sz w:val="28"/>
          <w:szCs w:val="28"/>
        </w:rPr>
        <w:t xml:space="preserve">. Борисова, </w:t>
      </w:r>
      <w:proofErr w:type="spellStart"/>
      <w:r>
        <w:rPr>
          <w:rFonts w:ascii="Times New Roman" w:hAnsi="Times New Roman"/>
          <w:sz w:val="28"/>
          <w:szCs w:val="28"/>
        </w:rPr>
        <w:t>Э.В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Плучевская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2008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Янин, </w:t>
      </w:r>
      <w:proofErr w:type="spellStart"/>
      <w:r>
        <w:rPr>
          <w:rFonts w:ascii="Times New Roman" w:hAnsi="Times New Roman"/>
          <w:sz w:val="28"/>
          <w:szCs w:val="28"/>
        </w:rPr>
        <w:t>А.Н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 и управление: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А. Н. Янин. - Москва: Проспект, 2010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</w:t>
      </w:r>
      <w:proofErr w:type="spellStart"/>
      <w:r>
        <w:rPr>
          <w:rFonts w:ascii="Times New Roman" w:hAnsi="Times New Roman"/>
          <w:sz w:val="28"/>
          <w:szCs w:val="28"/>
        </w:rPr>
        <w:t>Е.Г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 и управление: Учебное пособие.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2005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региональной экономики: учебник для вузов /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Гранберг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ВШЭ</w:t>
      </w:r>
      <w:proofErr w:type="spellEnd"/>
      <w:r>
        <w:rPr>
          <w:rFonts w:ascii="Times New Roman" w:hAnsi="Times New Roman"/>
          <w:sz w:val="28"/>
          <w:szCs w:val="28"/>
        </w:rPr>
        <w:t>, 2004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Орешин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 и управление, М.: ИНФРА-М, 2006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Мишуров С. С., Щуков В. Н. Основы </w:t>
      </w:r>
      <w:proofErr w:type="spellStart"/>
      <w:r>
        <w:rPr>
          <w:rFonts w:ascii="Times New Roman" w:hAnsi="Times New Roman"/>
          <w:sz w:val="28"/>
          <w:szCs w:val="28"/>
        </w:rPr>
        <w:t>регионалистики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Учебное пособие. — Иваново: </w:t>
      </w:r>
      <w:proofErr w:type="spellStart"/>
      <w:r>
        <w:rPr>
          <w:rFonts w:ascii="Times New Roman" w:hAnsi="Times New Roman"/>
          <w:sz w:val="28"/>
          <w:szCs w:val="28"/>
        </w:rPr>
        <w:t>ИГТА</w:t>
      </w:r>
      <w:proofErr w:type="spellEnd"/>
      <w:r>
        <w:rPr>
          <w:rFonts w:ascii="Times New Roman" w:hAnsi="Times New Roman"/>
          <w:sz w:val="28"/>
          <w:szCs w:val="28"/>
        </w:rPr>
        <w:t>, 2003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структуры регионоведения / Интернет ресурс: </w:t>
      </w:r>
      <w:hyperlink r:id="rId6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economics.wideworld.ru</w:t>
        </w:r>
        <w:proofErr w:type="spellEnd"/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Копылов Н. В. Региональная экономика: Учебник. — М.: Финансы и статистика, 2003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 в системе устойчивого развития. М., Наука, 2004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Угурчиев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Аджигов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М.Т</w:t>
      </w:r>
      <w:proofErr w:type="spellEnd"/>
      <w:r>
        <w:rPr>
          <w:rFonts w:ascii="Times New Roman" w:hAnsi="Times New Roman"/>
          <w:sz w:val="28"/>
          <w:szCs w:val="28"/>
        </w:rPr>
        <w:t>. О сущности устойчивого развития региона / «Проблемы и перспективы развития экономики и управления», октябрь 2011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Региональная экономика. Основы теории и методы исследования: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Курнышев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 xml:space="preserve">. Глушкова. – 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Видяпин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экономика. Основной курс: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Видяпина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>. Степанова. – М.: ИНФРА-М, 2008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Региональная экономика: учебник –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2008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Белокрылова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Региональная экономика и управление: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 Белокрылова,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 xml:space="preserve">. Киселева,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Хубулова</w:t>
      </w:r>
      <w:proofErr w:type="spellEnd"/>
      <w:r>
        <w:rPr>
          <w:rFonts w:ascii="Times New Roman" w:hAnsi="Times New Roman"/>
          <w:sz w:val="28"/>
          <w:szCs w:val="28"/>
        </w:rPr>
        <w:t>. – М.: Альфа-М, ИНФРА-М, 2009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Коваленко Е. Региональная экономика и управление: Учебное пособие – СПб: Питер, 2008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Градов </w:t>
      </w:r>
      <w:proofErr w:type="spellStart"/>
      <w:r>
        <w:rPr>
          <w:rFonts w:ascii="Times New Roman" w:hAnsi="Times New Roman"/>
          <w:sz w:val="28"/>
          <w:szCs w:val="28"/>
        </w:rPr>
        <w:t>А.П</w:t>
      </w:r>
      <w:proofErr w:type="spellEnd"/>
      <w:r>
        <w:rPr>
          <w:rFonts w:ascii="Times New Roman" w:hAnsi="Times New Roman"/>
          <w:sz w:val="28"/>
          <w:szCs w:val="28"/>
        </w:rPr>
        <w:t>. Региональная экономика. – СПб: Питер, 2003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Орыспаева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К. О Карагандинской области / Интернет ресурс: </w:t>
      </w:r>
      <w:hyperlink r:id="rId7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karaganda.kz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развития Карагандинской области до 2015 года / Интернет ресурс: </w:t>
      </w:r>
      <w:proofErr w:type="spellStart"/>
      <w:r>
        <w:rPr>
          <w:rFonts w:ascii="Times New Roman" w:hAnsi="Times New Roman"/>
          <w:sz w:val="28"/>
          <w:szCs w:val="28"/>
        </w:rPr>
        <w:t>www.karaganda-region.kz</w:t>
      </w:r>
      <w:proofErr w:type="spellEnd"/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Интернет ресурс: </w:t>
      </w:r>
      <w:hyperlink r:id="rId8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ru.gulliway.org</w:t>
        </w:r>
        <w:proofErr w:type="spellEnd"/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Информационный портал аппарата Акима </w:t>
      </w:r>
      <w:proofErr w:type="spellStart"/>
      <w:r>
        <w:rPr>
          <w:rFonts w:ascii="Times New Roman" w:hAnsi="Times New Roman"/>
          <w:sz w:val="28"/>
          <w:szCs w:val="28"/>
        </w:rPr>
        <w:t>Бухар-Жырауского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bukhar-zhirau.kz</w:t>
        </w:r>
        <w:proofErr w:type="spellEnd"/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портал аппарата Акима </w:t>
      </w:r>
      <w:proofErr w:type="spellStart"/>
      <w:r>
        <w:rPr>
          <w:rFonts w:ascii="Times New Roman" w:hAnsi="Times New Roman"/>
          <w:sz w:val="28"/>
          <w:szCs w:val="28"/>
        </w:rPr>
        <w:t>Абаского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abay-akimat-karaganda.kz</w:t>
        </w:r>
        <w:proofErr w:type="spellEnd"/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сельского хозяйства Карагандинской области» –  </w:t>
      </w:r>
      <w:hyperlink r:id="rId11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www.krgagri.kz</w:t>
        </w:r>
        <w:proofErr w:type="spellEnd"/>
      </w:hyperlink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«Занятость 2020»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«Дорожная карта 2020»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развитию агропромышленного комплекса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(Агробизнес 2020) 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</w:t>
      </w:r>
      <w:proofErr w:type="gramStart"/>
      <w:r>
        <w:rPr>
          <w:rFonts w:ascii="Times New Roman" w:hAnsi="Times New Roman"/>
          <w:sz w:val="28"/>
          <w:szCs w:val="28"/>
        </w:rPr>
        <w:t>Развития экспортного потенциала мяса крупного рогатого скота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Казахстан»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по форсированному индустриально инновационному развитию Республики Казахстан на 2010-2014 годы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и продвижения экспорта «Экспорт – 2020»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развития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Саламатты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Казахстан» на 2011-2012 годы»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«Развития онкологической помощи в Республике Казахстан на 2012 – 2016 годы»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модернизации ЖКХ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2011-2020 годы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моногородов»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2012-2020 годы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Ақ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бұ</w:t>
      </w:r>
      <w:proofErr w:type="gramStart"/>
      <w:r>
        <w:rPr>
          <w:rFonts w:ascii="Times New Roman" w:hAnsi="Times New Roman"/>
          <w:sz w:val="28"/>
          <w:szCs w:val="28"/>
        </w:rPr>
        <w:t>лақ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2011 – 2020 годы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противодействию коррупции в Карагандинской области на 2011-2015 годы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Республики Казахстан «О Государственной программе по форсированному индустриально-инновационному развитию Республики Казахстан на 2010-2014 годы» от 19 марта 2010 года №958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Карагандинской области </w:t>
      </w:r>
      <w:proofErr w:type="spellStart"/>
      <w:r>
        <w:rPr>
          <w:rFonts w:ascii="Times New Roman" w:hAnsi="Times New Roman"/>
          <w:sz w:val="28"/>
          <w:szCs w:val="28"/>
        </w:rPr>
        <w:t>Кусаинова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А.К</w:t>
      </w:r>
      <w:proofErr w:type="spellEnd"/>
      <w:r>
        <w:rPr>
          <w:rFonts w:ascii="Times New Roman" w:hAnsi="Times New Roman"/>
          <w:sz w:val="28"/>
          <w:szCs w:val="28"/>
        </w:rPr>
        <w:t>. журналу «Деловой мир Астана» май 2012 года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/>
          <w:sz w:val="28"/>
          <w:szCs w:val="28"/>
        </w:rPr>
        <w:t>С.Н.Ахметова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газете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</w:t>
      </w:r>
      <w:proofErr w:type="spellStart"/>
      <w:r>
        <w:rPr>
          <w:rFonts w:ascii="Times New Roman" w:hAnsi="Times New Roman"/>
          <w:sz w:val="28"/>
          <w:szCs w:val="28"/>
        </w:rPr>
        <w:t>С.Ахметова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журналу «Индустрия Казахстана»</w:t>
      </w:r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статистики Карагандинской области –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karaganda.stat.kz</w:t>
      </w:r>
      <w:proofErr w:type="spellEnd"/>
    </w:p>
    <w:p w:rsidR="000C2B7B" w:rsidRDefault="000C2B7B" w:rsidP="000C2B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Растворцева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Н. Сущность социально-экономической эффективности развития региона //  Журнал «</w:t>
      </w:r>
      <w:proofErr w:type="spellStart"/>
      <w:r>
        <w:rPr>
          <w:rFonts w:ascii="Times New Roman" w:hAnsi="Times New Roman"/>
          <w:sz w:val="28"/>
          <w:szCs w:val="28"/>
        </w:rPr>
        <w:t>Регионология</w:t>
      </w:r>
      <w:proofErr w:type="spellEnd"/>
      <w:r>
        <w:rPr>
          <w:rFonts w:ascii="Times New Roman" w:hAnsi="Times New Roman"/>
          <w:sz w:val="28"/>
          <w:szCs w:val="28"/>
        </w:rPr>
        <w:t>» №4 2008</w:t>
      </w:r>
    </w:p>
    <w:p w:rsidR="000C2B7B" w:rsidRPr="000C2B7B" w:rsidRDefault="000C2B7B" w:rsidP="000C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2B7B" w:rsidRPr="000C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4F2E"/>
    <w:multiLevelType w:val="hybridMultilevel"/>
    <w:tmpl w:val="D5CEEF64"/>
    <w:lvl w:ilvl="0" w:tplc="5240D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B"/>
    <w:rsid w:val="000C2B7B"/>
    <w:rsid w:val="009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B7B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B7B"/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a4">
    <w:name w:val="List Paragraph"/>
    <w:basedOn w:val="a"/>
    <w:qFormat/>
    <w:rsid w:val="000C2B7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0C2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B7B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B7B"/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a4">
    <w:name w:val="List Paragraph"/>
    <w:basedOn w:val="a"/>
    <w:qFormat/>
    <w:rsid w:val="000C2B7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0C2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gulliwa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raganda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wideworld.ru" TargetMode="External"/><Relationship Id="rId11" Type="http://schemas.openxmlformats.org/officeDocument/2006/relationships/hyperlink" Target="http://www.krgagri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ay-akimat-karaganda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khar-zhira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2015-03-14T05:37:00Z</dcterms:created>
  <dcterms:modified xsi:type="dcterms:W3CDTF">2015-03-14T05:39:00Z</dcterms:modified>
</cp:coreProperties>
</file>