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4" w:rsidRDefault="00B66CD4" w:rsidP="00B66CD4">
      <w:pPr>
        <w:ind w:left="12"/>
        <w:jc w:val="both"/>
        <w:rPr>
          <w:bCs/>
          <w:sz w:val="28"/>
        </w:rPr>
      </w:pPr>
      <w:r>
        <w:rPr>
          <w:bCs/>
          <w:sz w:val="28"/>
        </w:rPr>
        <w:t>СОДЕРЖАНИЕ</w:t>
      </w:r>
    </w:p>
    <w:p w:rsidR="00B66CD4" w:rsidRDefault="00B66CD4" w:rsidP="00B66CD4">
      <w:pPr>
        <w:ind w:left="540"/>
        <w:jc w:val="center"/>
        <w:rPr>
          <w:b/>
        </w:rPr>
      </w:pPr>
    </w:p>
    <w:p w:rsidR="00B66CD4" w:rsidRDefault="00B66CD4" w:rsidP="00B66CD4">
      <w:pPr>
        <w:ind w:left="540"/>
        <w:jc w:val="center"/>
        <w:rPr>
          <w:b/>
        </w:rPr>
      </w:pPr>
    </w:p>
    <w:p w:rsidR="00B66CD4" w:rsidRDefault="00B66CD4" w:rsidP="00B66CD4">
      <w:pPr>
        <w:pStyle w:val="11"/>
        <w:rPr>
          <w:szCs w:val="24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313635269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_Toc313635269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66CD4" w:rsidRDefault="00B66CD4" w:rsidP="00B66CD4">
      <w:pPr>
        <w:pStyle w:val="11"/>
        <w:rPr>
          <w:szCs w:val="24"/>
        </w:rPr>
      </w:pPr>
      <w:hyperlink w:anchor="_Toc313635270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_Toc313635270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6CD4" w:rsidRDefault="00B66CD4" w:rsidP="00B66CD4">
      <w:pPr>
        <w:pStyle w:val="2"/>
        <w:tabs>
          <w:tab w:val="right" w:leader="dot" w:pos="9571"/>
        </w:tabs>
        <w:ind w:left="0"/>
        <w:rPr>
          <w:noProof/>
          <w:sz w:val="28"/>
        </w:rPr>
      </w:pPr>
      <w:hyperlink w:anchor="_Toc313635271" w:history="1">
        <w:r>
          <w:rPr>
            <w:rStyle w:val="a3"/>
            <w:noProof/>
            <w:sz w:val="28"/>
          </w:rPr>
          <w:t>1.1 Понятие</w:t>
        </w:r>
        <w:r>
          <w:rPr>
            <w:rStyle w:val="a3"/>
            <w:noProof/>
            <w:sz w:val="28"/>
            <w:lang w:val="kk-KZ"/>
          </w:rPr>
          <w:t xml:space="preserve"> безубыточности производства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_Toc313635271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B66CD4" w:rsidRDefault="00B66CD4" w:rsidP="00B66CD4">
      <w:pPr>
        <w:pStyle w:val="2"/>
        <w:tabs>
          <w:tab w:val="right" w:leader="dot" w:pos="9571"/>
        </w:tabs>
        <w:ind w:left="0"/>
        <w:rPr>
          <w:noProof/>
          <w:sz w:val="28"/>
        </w:rPr>
      </w:pPr>
      <w:hyperlink w:anchor="_Toc313635272" w:history="1">
        <w:r>
          <w:rPr>
            <w:rStyle w:val="a3"/>
            <w:noProof/>
            <w:sz w:val="28"/>
          </w:rPr>
          <w:t xml:space="preserve">1.2 </w:t>
        </w:r>
        <w:r>
          <w:rPr>
            <w:rStyle w:val="a3"/>
            <w:noProof/>
            <w:sz w:val="28"/>
            <w:lang w:val="kk-KZ"/>
          </w:rPr>
          <w:t>Задачи, сфера применения и источники анализа «затраты- выпуск продукции-прибыль»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_Toc313635272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B66CD4" w:rsidRDefault="00B66CD4" w:rsidP="00B66CD4">
      <w:pPr>
        <w:pStyle w:val="2"/>
        <w:tabs>
          <w:tab w:val="right" w:leader="dot" w:pos="9571"/>
        </w:tabs>
        <w:ind w:left="0"/>
        <w:rPr>
          <w:noProof/>
          <w:sz w:val="28"/>
        </w:rPr>
      </w:pPr>
      <w:hyperlink w:anchor="_Toc313635273" w:history="1">
        <w:r>
          <w:rPr>
            <w:rStyle w:val="a3"/>
            <w:noProof/>
            <w:sz w:val="28"/>
          </w:rPr>
          <w:t>1.3 Методика анализа безубыточности производства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_Toc313635273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10</w:t>
        </w:r>
        <w:r>
          <w:rPr>
            <w:noProof/>
            <w:webHidden/>
            <w:sz w:val="28"/>
          </w:rPr>
          <w:fldChar w:fldCharType="end"/>
        </w:r>
      </w:hyperlink>
    </w:p>
    <w:p w:rsidR="00B66CD4" w:rsidRDefault="00B66CD4" w:rsidP="00B66CD4">
      <w:pPr>
        <w:pStyle w:val="11"/>
        <w:rPr>
          <w:szCs w:val="24"/>
        </w:rPr>
      </w:pPr>
      <w:hyperlink w:anchor="_Toc313635274" w:history="1">
        <w:r>
          <w:rPr>
            <w:rStyle w:val="a3"/>
          </w:rPr>
          <w:t>II.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_Toc313635274 \h </w:instrText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66CD4" w:rsidRDefault="00B66CD4" w:rsidP="00B66CD4">
      <w:pPr>
        <w:pStyle w:val="11"/>
        <w:rPr>
          <w:szCs w:val="24"/>
        </w:rPr>
      </w:pPr>
      <w:hyperlink w:anchor="_Toc313635275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_Toc313635275 \h </w:instrText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66CD4" w:rsidRDefault="00B66CD4" w:rsidP="00B66CD4">
      <w:pPr>
        <w:pStyle w:val="11"/>
        <w:rPr>
          <w:szCs w:val="24"/>
        </w:rPr>
      </w:pPr>
      <w:hyperlink w:anchor="_Toc313635276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_Toc313635276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66CD4" w:rsidRDefault="00B66CD4" w:rsidP="00B66CD4">
      <w:pPr>
        <w:rPr>
          <w:b/>
          <w:sz w:val="28"/>
        </w:rPr>
      </w:pPr>
      <w:r>
        <w:rPr>
          <w:b/>
          <w:sz w:val="28"/>
        </w:rPr>
        <w:fldChar w:fldCharType="end"/>
      </w:r>
    </w:p>
    <w:p w:rsidR="00B66CD4" w:rsidRDefault="00B66CD4">
      <w:pPr>
        <w:rPr>
          <w:b/>
          <w:sz w:val="28"/>
        </w:rPr>
      </w:pPr>
      <w:r>
        <w:rPr>
          <w:b/>
          <w:sz w:val="28"/>
        </w:rPr>
        <w:br w:type="page"/>
      </w:r>
    </w:p>
    <w:p w:rsidR="00B66CD4" w:rsidRDefault="00B66CD4" w:rsidP="00B66CD4">
      <w:pPr>
        <w:pStyle w:val="1"/>
      </w:pPr>
      <w:bookmarkStart w:id="0" w:name="_Toc313635276"/>
      <w:r>
        <w:lastRenderedPageBreak/>
        <w:t>Список использованной литературы</w:t>
      </w:r>
      <w:bookmarkEnd w:id="0"/>
    </w:p>
    <w:p w:rsidR="00B66CD4" w:rsidRDefault="00B66CD4" w:rsidP="00B66CD4">
      <w:pPr>
        <w:rPr>
          <w:sz w:val="28"/>
        </w:rPr>
      </w:pPr>
    </w:p>
    <w:p w:rsidR="00B66CD4" w:rsidRDefault="00B66CD4" w:rsidP="00B66CD4">
      <w:pPr>
        <w:rPr>
          <w:sz w:val="28"/>
        </w:rPr>
      </w:pP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Савицкая Г.В. Методика комплексного анализа хозяйственной деятельности.4-е изд. – М. ИНФРА-М, 2007 – 384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Дру</w:t>
      </w:r>
      <w:r>
        <w:t>ри К. Введение в управленческий и производственный учет. Пер. с англ. (под ред. Мабалиной С.А.) – М.: Аудит, Юнити, 1994. – 735с.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Шеремет А.Д. Управленческий учет. – М. ИНФРА-М, 1999 – 389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Ковалев В.В., «Финансовый анализ». - М: «Финансы и статистика», 2002.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Шеремет А.Д. Сайфулин Р.С. Методика финансового анализа. – М. ИНФРА-М, 1995 – 176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Каменицер С.Е. Организация, планирование и управление деятельностью промышленных предприятий, - М.: Наука и просвещение, 1991.-195с.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t>Карпов Т.П. Управленческий учет. – М. ЮНИТИ, 2000- 234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Кеулимжаев К., Акимова Б. Производственный учет// Бухгалтерский и налоговый учет в Казахстане, №3, 2005 – Алматы: Издательский дом «БИКО», с.169-196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Нурсеитов Э.О. Бухгалтерский учет в организациях: Учебное пособие. -Алматы, 2006.-472с</w:t>
      </w:r>
      <w:r>
        <w:t>.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t>Палий В. Управленческий учет. – М. ИНФРА-М, 2000 – 158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Пашигорева Г.И., О.С.Савченко, Цели и задачи управленческого учета// Бухгалтерский учет, 2000, N 19, С. 33.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Попова Л.А. Бухгалтерский учет на предприятии. Учебное пособие – Караганда, 199</w:t>
      </w:r>
      <w:r>
        <w:t>9. – 174с.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Радостовец В.К. и др. Бухгалтерский учет на предприятии. Издание 3 доп. и перераб. - Алматы: Центраудит, 2002. – 728с.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Радостовец В.К. Финансовый и управленческий учет на предприятии – Алматы: НАН «Центраудит», 199</w:t>
      </w:r>
      <w:r>
        <w:t>7.-311с.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Разливаева Л.В. Производственный учет: Учебное пособие – Караганда: КЭУ, 1998.-210с.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Разливаева</w:t>
      </w:r>
      <w:r>
        <w:t xml:space="preserve"> Л.В. Управленческий учет. Учебно-практическое пособие – Караганда, 2</w:t>
      </w:r>
      <w:r>
        <w:t>001. – 200с.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 xml:space="preserve">Сейдахметова Ф.С. Учет финансовый и управленческий// </w:t>
      </w:r>
      <w:r>
        <w:rPr>
          <w:lang w:val="kk-KZ"/>
        </w:rPr>
        <w:t>Қаржы-қаражат</w:t>
      </w:r>
      <w:r>
        <w:t>: Финансы Казахстана. – 1998. - №1.-С.85-88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t>Стражев В.Н. Оперативное управление предприятием, проблемы учета и анализа. – Минск, 2000 – 356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Терехова В.А. Международные и национальные стандарты учета и финансовой отчетности. СПб: Питер, 2005</w:t>
      </w:r>
      <w:r>
        <w:t>. – 311с.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Торшаева Ш.М. Теория бухгалтерского учета – Караганда: 2000г. – 155с.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Хамидулина П.Р. Учет и анализ в системе управления издержками. – Казань. КФЭН. 1998 – 106 с.</w:t>
      </w:r>
    </w:p>
    <w:p w:rsidR="00B66CD4" w:rsidRDefault="00B66CD4" w:rsidP="00B66CD4">
      <w:pPr>
        <w:pStyle w:val="20"/>
        <w:widowControl w:val="0"/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line="240" w:lineRule="auto"/>
        <w:ind w:left="0" w:firstLine="0"/>
      </w:pPr>
      <w:r>
        <w:t>Шеремет А. Управленческий учет. Учебное пособие – М.: ФБК-Пресс, 2004 - 512с.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t>Шеремет А.Д. Сайфулин Р.С. Методика финансового анализа. – М. ИНФРА-М, 1995 – 176 с.</w:t>
      </w:r>
    </w:p>
    <w:p w:rsidR="00B66CD4" w:rsidRDefault="00B66CD4" w:rsidP="00B66CD4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</w:rPr>
        <w:t>Шеремет А.Д. Уп</w:t>
      </w:r>
      <w:r>
        <w:rPr>
          <w:sz w:val="28"/>
        </w:rPr>
        <w:t>равленческий учет. – М. ИНФРА-М, 1999 – 389 с.</w:t>
      </w:r>
    </w:p>
    <w:p w:rsidR="0043092D" w:rsidRDefault="0043092D" w:rsidP="00B66CD4">
      <w:bookmarkStart w:id="1" w:name="_GoBack"/>
      <w:bookmarkEnd w:id="1"/>
    </w:p>
    <w:sectPr w:rsidR="0043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E12"/>
    <w:multiLevelType w:val="hybridMultilevel"/>
    <w:tmpl w:val="3BB85124"/>
    <w:lvl w:ilvl="0" w:tplc="9D22AFA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4"/>
    <w:rsid w:val="0043092D"/>
    <w:rsid w:val="00B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6CD4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66CD4"/>
    <w:pPr>
      <w:widowControl w:val="0"/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66CD4"/>
    <w:pPr>
      <w:ind w:left="240"/>
    </w:pPr>
  </w:style>
  <w:style w:type="character" w:styleId="a3">
    <w:name w:val="Hyperlink"/>
    <w:basedOn w:val="a0"/>
    <w:semiHidden/>
    <w:rsid w:val="00B66C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6CD4"/>
    <w:rPr>
      <w:rFonts w:cs="Arial"/>
      <w:bCs/>
      <w:cap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B66CD4"/>
    <w:pPr>
      <w:shd w:val="clear" w:color="auto" w:fill="FFFFFF"/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B66CD4"/>
    <w:rPr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6CD4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66CD4"/>
    <w:pPr>
      <w:widowControl w:val="0"/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66CD4"/>
    <w:pPr>
      <w:ind w:left="240"/>
    </w:pPr>
  </w:style>
  <w:style w:type="character" w:styleId="a3">
    <w:name w:val="Hyperlink"/>
    <w:basedOn w:val="a0"/>
    <w:semiHidden/>
    <w:rsid w:val="00B66C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6CD4"/>
    <w:rPr>
      <w:rFonts w:cs="Arial"/>
      <w:bCs/>
      <w:cap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B66CD4"/>
    <w:pPr>
      <w:shd w:val="clear" w:color="auto" w:fill="FFFFFF"/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B66CD4"/>
    <w:rPr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2014-11-27T09:45:00Z</dcterms:created>
  <dcterms:modified xsi:type="dcterms:W3CDTF">2014-11-27T09:47:00Z</dcterms:modified>
</cp:coreProperties>
</file>