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D1" w:rsidRDefault="00F821D1" w:rsidP="00F821D1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821D1" w:rsidRDefault="00F821D1" w:rsidP="00F821D1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F821D1" w:rsidRDefault="00F821D1" w:rsidP="00F821D1">
      <w:pPr>
        <w:pStyle w:val="11"/>
        <w:rPr>
          <w:caps w:val="0"/>
        </w:rPr>
      </w:pPr>
      <w:hyperlink w:anchor="_Toc313744980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_Toc313744980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821D1" w:rsidRDefault="00F821D1" w:rsidP="00F821D1">
      <w:pPr>
        <w:pStyle w:val="11"/>
        <w:rPr>
          <w:rStyle w:val="a3"/>
        </w:rPr>
      </w:pPr>
    </w:p>
    <w:p w:rsidR="00F821D1" w:rsidRDefault="00F821D1" w:rsidP="00F821D1">
      <w:pPr>
        <w:pStyle w:val="11"/>
        <w:rPr>
          <w:caps w:val="0"/>
        </w:rPr>
      </w:pPr>
      <w:hyperlink w:anchor="_Toc313744981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_Toc313744981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821D1" w:rsidRDefault="00F821D1" w:rsidP="00F821D1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3744982" w:history="1">
        <w:r>
          <w:rPr>
            <w:rStyle w:val="a3"/>
            <w:noProof/>
            <w:sz w:val="28"/>
            <w:szCs w:val="28"/>
          </w:rPr>
          <w:t>1.1 Отличительные характеристики управленческого 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_Toc313744982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821D1" w:rsidRDefault="00F821D1" w:rsidP="00F821D1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3744983" w:history="1">
        <w:r>
          <w:rPr>
            <w:rStyle w:val="a3"/>
            <w:noProof/>
            <w:sz w:val="28"/>
            <w:szCs w:val="28"/>
          </w:rPr>
          <w:t>1.2 .Информация, формируемая в рамках управленческого 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_Toc313744983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821D1" w:rsidRDefault="00F821D1" w:rsidP="00F821D1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3744984" w:history="1">
        <w:r>
          <w:rPr>
            <w:rStyle w:val="a3"/>
            <w:noProof/>
            <w:sz w:val="28"/>
            <w:szCs w:val="28"/>
          </w:rPr>
          <w:t>1.3 Характеристика производственного учета и его отличительные черты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_Toc313744984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14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821D1" w:rsidRDefault="00F821D1" w:rsidP="00F821D1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3744985" w:history="1">
        <w:r>
          <w:rPr>
            <w:rStyle w:val="a3"/>
            <w:noProof/>
            <w:sz w:val="28"/>
            <w:szCs w:val="28"/>
          </w:rPr>
          <w:t>1.4 Воздействие изменяющейся среды на управленческие системы учета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_Toc313744985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19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821D1" w:rsidRDefault="00F821D1" w:rsidP="00F821D1">
      <w:pPr>
        <w:pStyle w:val="11"/>
        <w:rPr>
          <w:rStyle w:val="a3"/>
        </w:rPr>
      </w:pPr>
    </w:p>
    <w:p w:rsidR="00F821D1" w:rsidRDefault="00F821D1" w:rsidP="00F821D1">
      <w:pPr>
        <w:pStyle w:val="11"/>
        <w:rPr>
          <w:caps w:val="0"/>
        </w:rPr>
      </w:pPr>
      <w:hyperlink w:anchor="_Toc313744986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_Toc313744986 \h </w:instrText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821D1" w:rsidRDefault="00F821D1" w:rsidP="00F821D1">
      <w:pPr>
        <w:pStyle w:val="11"/>
        <w:rPr>
          <w:rStyle w:val="a3"/>
        </w:rPr>
      </w:pPr>
    </w:p>
    <w:p w:rsidR="00F821D1" w:rsidRDefault="00F821D1" w:rsidP="00F821D1">
      <w:pPr>
        <w:pStyle w:val="11"/>
        <w:rPr>
          <w:caps w:val="0"/>
        </w:rPr>
      </w:pPr>
      <w:hyperlink w:anchor="_Toc313744987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_Toc313744987 \h </w:instrText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821D1" w:rsidRDefault="00F821D1" w:rsidP="00F821D1">
      <w:pPr>
        <w:pStyle w:val="11"/>
        <w:rPr>
          <w:rStyle w:val="a3"/>
        </w:rPr>
      </w:pPr>
    </w:p>
    <w:p w:rsidR="00F821D1" w:rsidRDefault="00F821D1" w:rsidP="00F821D1">
      <w:pPr>
        <w:pStyle w:val="11"/>
        <w:rPr>
          <w:caps w:val="0"/>
        </w:rPr>
      </w:pPr>
      <w:hyperlink w:anchor="_Toc313744988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_Toc313744988 \h </w:instrText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F821D1" w:rsidRDefault="00F821D1" w:rsidP="00F821D1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821D1" w:rsidRDefault="00F821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21D1" w:rsidRDefault="00F821D1" w:rsidP="00F821D1">
      <w:pPr>
        <w:pStyle w:val="1"/>
        <w:rPr>
          <w:szCs w:val="28"/>
        </w:rPr>
      </w:pPr>
      <w:bookmarkStart w:id="0" w:name="_Toc184036809"/>
      <w:bookmarkStart w:id="1" w:name="_Toc313744988"/>
      <w:r>
        <w:rPr>
          <w:szCs w:val="28"/>
        </w:rPr>
        <w:lastRenderedPageBreak/>
        <w:t>Список использованной литературы</w:t>
      </w:r>
      <w:bookmarkEnd w:id="0"/>
      <w:bookmarkEnd w:id="1"/>
    </w:p>
    <w:p w:rsidR="00F821D1" w:rsidRDefault="00F821D1" w:rsidP="00F821D1">
      <w:pPr>
        <w:jc w:val="both"/>
        <w:rPr>
          <w:sz w:val="28"/>
          <w:szCs w:val="28"/>
          <w:lang w:val="kk-KZ"/>
        </w:rPr>
      </w:pP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Управленческий учет /Э.А. Аткинсон, Р.С. Каплан, Р.Д. Банкер, С.И. Янг. – 3-е изд. – М.: Издательский дом «Вильямс», 2005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noProof/>
          <w:sz w:val="28"/>
          <w:szCs w:val="28"/>
        </w:rPr>
        <w:t>Керимов В.Э. Управленческий учет: Учебник. — М.: Маркетинг, 2001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>
        <w:rPr>
          <w:noProof/>
          <w:sz w:val="28"/>
          <w:szCs w:val="28"/>
        </w:rPr>
        <w:t>Кондраков Н.П.К64</w:t>
      </w:r>
      <w:r>
        <w:rPr>
          <w:noProof/>
          <w:sz w:val="28"/>
          <w:szCs w:val="28"/>
        </w:rPr>
        <w:tab/>
        <w:t xml:space="preserve">Бухгалтерский учет: Учебник. — М.: ИНФРА-М, 2007. 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Пашигорева Г.И., Савченко О.С. Цель и задачи управленческого учета // Бухгалтерский учет – 2000 -№19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>
        <w:rPr>
          <w:noProof/>
          <w:sz w:val="28"/>
          <w:szCs w:val="28"/>
        </w:rPr>
        <w:t>Карпова Т.П. Управленческий учет. Профессиональный учебник.— М.: ЮнитиДана, 2004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Федосова Т.В. Бухгалтерский учет Конспект лекций. Таганрог: ТТИ ЮФУ, 2007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Кондраков Н.П. Бухгалтерский (финансовый, управленческий) учет: учебник. – М.: ТК Велби, издательство проспект, 2006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Егорова Л.И. Бухгалтерский (управленческий) учет, Москва, 2008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Aпчepч A. Управленческий учет: принципы и практика: Пер. с англ./ Под ред Я.В. Соколова, И.А. Смирновой.- М.: Финансы и статистика, 2002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Сафронов Н.А. Экономика предприятия, Москва, 1998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>
        <w:t xml:space="preserve"> </w:t>
      </w:r>
      <w:r>
        <w:rPr>
          <w:sz w:val="28"/>
          <w:szCs w:val="28"/>
          <w:lang w:val="kk-KZ"/>
        </w:rPr>
        <w:t>Керимов В. Э. Учет затрат, калькулирование и бюджетирование в отдельных отраслях производственной сферы:Учебник. — М.: Издательско-торговая корпорация «Дашков иК°», 2005. — 484 с.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</w:t>
      </w:r>
      <w:r>
        <w:rPr>
          <w:sz w:val="28"/>
          <w:szCs w:val="28"/>
        </w:rPr>
        <w:t xml:space="preserve"> Друри К. </w:t>
      </w:r>
      <w:r>
        <w:rPr>
          <w:sz w:val="28"/>
          <w:szCs w:val="28"/>
          <w:lang w:val="kk-KZ"/>
        </w:rPr>
        <w:t>Управленческий и производственный учет. Учебник / Management &amp; Cost Accounting 6-е издание, Москва, 2010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</w:t>
      </w:r>
      <w:r>
        <w:t xml:space="preserve"> </w:t>
      </w:r>
      <w:r>
        <w:rPr>
          <w:sz w:val="28"/>
          <w:szCs w:val="28"/>
          <w:lang w:val="kk-KZ"/>
        </w:rPr>
        <w:t>В.И. Кнорринг. Теория, практика и искусство управления, Учебник для вузов по специальности "Менеджмент". - 2-е изд., изм. и доп. - М.: Издательство НОРМА (Издательская группа НОРМА-ИНФРА o М), 2001</w:t>
      </w:r>
    </w:p>
    <w:p w:rsidR="00F821D1" w:rsidRDefault="00F821D1" w:rsidP="00F821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>
        <w:t xml:space="preserve"> </w:t>
      </w:r>
      <w:r>
        <w:rPr>
          <w:sz w:val="28"/>
          <w:szCs w:val="28"/>
          <w:lang w:val="kk-KZ"/>
        </w:rPr>
        <w:t>Контроллинг.  Под ред. Карминского А.М., Фалько С.Г.</w:t>
      </w:r>
      <w:r>
        <w:t xml:space="preserve"> </w:t>
      </w:r>
      <w:r>
        <w:rPr>
          <w:sz w:val="28"/>
          <w:szCs w:val="28"/>
          <w:lang w:val="kk-KZ"/>
        </w:rPr>
        <w:t>М.: Финансы и статистика, 2006</w:t>
      </w:r>
    </w:p>
    <w:p w:rsidR="00ED094C" w:rsidRPr="00F821D1" w:rsidRDefault="00ED094C" w:rsidP="00F821D1">
      <w:pPr>
        <w:rPr>
          <w:lang w:val="kk-KZ"/>
        </w:rPr>
      </w:pPr>
      <w:bookmarkStart w:id="2" w:name="_GoBack"/>
      <w:bookmarkEnd w:id="2"/>
    </w:p>
    <w:sectPr w:rsidR="00ED094C" w:rsidRPr="00F8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D1"/>
    <w:rsid w:val="00ED094C"/>
    <w:rsid w:val="00F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1D1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F821D1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F821D1"/>
    <w:pPr>
      <w:ind w:left="240"/>
    </w:pPr>
  </w:style>
  <w:style w:type="character" w:styleId="a3">
    <w:name w:val="Hyperlink"/>
    <w:basedOn w:val="a0"/>
    <w:semiHidden/>
    <w:rsid w:val="00F821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821D1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1D1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F821D1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F821D1"/>
    <w:pPr>
      <w:ind w:left="240"/>
    </w:pPr>
  </w:style>
  <w:style w:type="character" w:styleId="a3">
    <w:name w:val="Hyperlink"/>
    <w:basedOn w:val="a0"/>
    <w:semiHidden/>
    <w:rsid w:val="00F821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821D1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2014-12-05T06:10:00Z</dcterms:created>
  <dcterms:modified xsi:type="dcterms:W3CDTF">2014-12-05T06:14:00Z</dcterms:modified>
</cp:coreProperties>
</file>