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05" w:rsidRDefault="009B4905" w:rsidP="009B4905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</w:p>
    <w:p w:rsidR="009B4905" w:rsidRDefault="009B4905" w:rsidP="009B4905">
      <w:pPr>
        <w:rPr>
          <w:sz w:val="28"/>
          <w:szCs w:val="28"/>
        </w:rPr>
      </w:pPr>
    </w:p>
    <w:p w:rsidR="009B4905" w:rsidRDefault="009B4905" w:rsidP="009B4905">
      <w:pPr>
        <w:pStyle w:val="11"/>
        <w:jc w:val="both"/>
        <w:rPr>
          <w:rFonts w:ascii="Calibri" w:hAnsi="Calibri"/>
          <w:caps w:val="0"/>
          <w:sz w:val="22"/>
          <w:szCs w:val="22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_Toc347254376" w:history="1">
        <w:r>
          <w:rPr>
            <w:rStyle w:val="a3"/>
          </w:rPr>
          <w:t>Введение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_Toc347254376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9B4905" w:rsidRDefault="009B4905" w:rsidP="009B4905">
      <w:pPr>
        <w:pStyle w:val="11"/>
        <w:jc w:val="both"/>
        <w:rPr>
          <w:rStyle w:val="a3"/>
        </w:rPr>
      </w:pPr>
    </w:p>
    <w:p w:rsidR="009B4905" w:rsidRDefault="009B4905" w:rsidP="009B4905">
      <w:pPr>
        <w:pStyle w:val="11"/>
        <w:jc w:val="both"/>
        <w:rPr>
          <w:rFonts w:ascii="Calibri" w:hAnsi="Calibri"/>
          <w:caps w:val="0"/>
          <w:sz w:val="22"/>
          <w:szCs w:val="22"/>
        </w:rPr>
      </w:pPr>
      <w:hyperlink w:anchor="_Toc347254377" w:history="1">
        <w:r>
          <w:rPr>
            <w:rStyle w:val="a3"/>
          </w:rPr>
          <w:t>1 Теоретические аспекты учета прямых затрат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_Toc347254377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B4905" w:rsidRDefault="009B4905" w:rsidP="009B4905">
      <w:pPr>
        <w:pStyle w:val="2"/>
        <w:ind w:left="0" w:firstLine="0"/>
        <w:jc w:val="both"/>
        <w:rPr>
          <w:rFonts w:ascii="Calibri" w:hAnsi="Calibri"/>
          <w:sz w:val="22"/>
          <w:szCs w:val="22"/>
        </w:rPr>
      </w:pPr>
      <w:hyperlink w:anchor="_Toc347254378" w:history="1">
        <w:r>
          <w:rPr>
            <w:rStyle w:val="a3"/>
          </w:rPr>
          <w:t>1.1 Состав и характеристика прямых производственных затрат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_Toc347254378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B4905" w:rsidRDefault="009B4905" w:rsidP="009B4905">
      <w:pPr>
        <w:pStyle w:val="2"/>
        <w:ind w:left="0" w:firstLine="0"/>
        <w:jc w:val="both"/>
        <w:rPr>
          <w:rFonts w:ascii="Calibri" w:hAnsi="Calibri"/>
          <w:sz w:val="22"/>
          <w:szCs w:val="22"/>
        </w:rPr>
      </w:pPr>
      <w:hyperlink w:anchor="_Toc347254379" w:history="1">
        <w:r>
          <w:rPr>
            <w:rStyle w:val="a3"/>
          </w:rPr>
          <w:t>1.2 Учет затрат на материалы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_Toc347254379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9B4905" w:rsidRDefault="009B4905" w:rsidP="009B4905">
      <w:pPr>
        <w:pStyle w:val="2"/>
        <w:ind w:left="0" w:firstLine="0"/>
        <w:jc w:val="both"/>
        <w:rPr>
          <w:rFonts w:ascii="Calibri" w:hAnsi="Calibri"/>
          <w:sz w:val="22"/>
          <w:szCs w:val="22"/>
        </w:rPr>
      </w:pPr>
      <w:hyperlink w:anchor="_Toc347254380" w:history="1">
        <w:r>
          <w:rPr>
            <w:rStyle w:val="a3"/>
          </w:rPr>
          <w:t>1.3 Учет затрат на оплату труда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_Toc347254380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9B4905" w:rsidRDefault="009B4905" w:rsidP="009B4905">
      <w:pPr>
        <w:pStyle w:val="11"/>
        <w:jc w:val="both"/>
        <w:rPr>
          <w:rStyle w:val="a3"/>
        </w:rPr>
      </w:pPr>
    </w:p>
    <w:p w:rsidR="009B4905" w:rsidRDefault="009B4905" w:rsidP="009B4905">
      <w:pPr>
        <w:pStyle w:val="11"/>
        <w:jc w:val="both"/>
        <w:rPr>
          <w:rFonts w:ascii="Calibri" w:hAnsi="Calibri"/>
          <w:caps w:val="0"/>
          <w:sz w:val="22"/>
          <w:szCs w:val="22"/>
        </w:rPr>
      </w:pPr>
      <w:hyperlink w:anchor="_Toc347254381" w:history="1">
        <w:r>
          <w:rPr>
            <w:rStyle w:val="a3"/>
          </w:rPr>
          <w:t>2 Организация учета прямых затрат на примере АО “АрселорМиттал Темиртау”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_Toc347254381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9B4905" w:rsidRDefault="009B4905" w:rsidP="009B4905">
      <w:pPr>
        <w:pStyle w:val="2"/>
        <w:ind w:left="0" w:firstLine="0"/>
        <w:jc w:val="both"/>
        <w:rPr>
          <w:rFonts w:ascii="Calibri" w:hAnsi="Calibri"/>
          <w:sz w:val="22"/>
          <w:szCs w:val="22"/>
        </w:rPr>
      </w:pPr>
      <w:hyperlink w:anchor="_Toc347254382" w:history="1">
        <w:r>
          <w:rPr>
            <w:rStyle w:val="a3"/>
          </w:rPr>
          <w:t>2.1 Основные направления деятельности АО “АрселорМиттал Темиртау”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_Toc347254382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9B4905" w:rsidRDefault="009B4905" w:rsidP="009B4905">
      <w:pPr>
        <w:pStyle w:val="2"/>
        <w:ind w:left="0" w:firstLine="0"/>
        <w:jc w:val="both"/>
        <w:rPr>
          <w:rFonts w:ascii="Calibri" w:hAnsi="Calibri"/>
          <w:sz w:val="22"/>
          <w:szCs w:val="22"/>
        </w:rPr>
      </w:pPr>
      <w:hyperlink w:anchor="_Toc347254383" w:history="1">
        <w:r>
          <w:rPr>
            <w:rStyle w:val="a3"/>
          </w:rPr>
          <w:t>2.2 Синтетический учет затрат основного производства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_Toc347254383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9B4905" w:rsidRDefault="009B4905" w:rsidP="009B4905">
      <w:pPr>
        <w:pStyle w:val="2"/>
        <w:ind w:left="0" w:firstLine="0"/>
        <w:jc w:val="both"/>
        <w:rPr>
          <w:rFonts w:ascii="Calibri" w:hAnsi="Calibri"/>
          <w:sz w:val="22"/>
          <w:szCs w:val="22"/>
        </w:rPr>
      </w:pPr>
      <w:hyperlink w:anchor="_Toc347254384" w:history="1">
        <w:r>
          <w:rPr>
            <w:rStyle w:val="a3"/>
          </w:rPr>
          <w:t>2.3 Начисление прямых затрат на себестоимость продукции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_Toc347254384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9B4905" w:rsidRDefault="009B4905" w:rsidP="009B4905">
      <w:pPr>
        <w:pStyle w:val="11"/>
        <w:jc w:val="both"/>
        <w:rPr>
          <w:rStyle w:val="a3"/>
        </w:rPr>
      </w:pPr>
    </w:p>
    <w:p w:rsidR="009B4905" w:rsidRDefault="009B4905" w:rsidP="009B4905">
      <w:pPr>
        <w:pStyle w:val="11"/>
        <w:jc w:val="both"/>
        <w:rPr>
          <w:rFonts w:ascii="Calibri" w:hAnsi="Calibri"/>
          <w:caps w:val="0"/>
          <w:sz w:val="22"/>
          <w:szCs w:val="22"/>
        </w:rPr>
      </w:pPr>
      <w:hyperlink w:anchor="_Toc347254385" w:history="1">
        <w:r>
          <w:rPr>
            <w:rStyle w:val="a3"/>
          </w:rPr>
          <w:t>3 Аудит учета материалов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_Toc347254385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9B4905" w:rsidRDefault="009B4905" w:rsidP="009B4905">
      <w:pPr>
        <w:pStyle w:val="11"/>
        <w:jc w:val="both"/>
        <w:rPr>
          <w:rStyle w:val="a3"/>
        </w:rPr>
      </w:pPr>
    </w:p>
    <w:p w:rsidR="009B4905" w:rsidRDefault="009B4905" w:rsidP="009B4905">
      <w:pPr>
        <w:pStyle w:val="11"/>
        <w:jc w:val="both"/>
        <w:rPr>
          <w:rFonts w:ascii="Calibri" w:hAnsi="Calibri"/>
          <w:caps w:val="0"/>
          <w:sz w:val="22"/>
          <w:szCs w:val="22"/>
        </w:rPr>
      </w:pPr>
      <w:hyperlink w:anchor="_Toc347254386" w:history="1">
        <w:r>
          <w:rPr>
            <w:rStyle w:val="a3"/>
          </w:rPr>
          <w:t>Заключение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_Toc347254386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9B4905" w:rsidRDefault="009B4905" w:rsidP="009B4905">
      <w:pPr>
        <w:pStyle w:val="11"/>
        <w:jc w:val="both"/>
        <w:rPr>
          <w:rStyle w:val="a3"/>
        </w:rPr>
      </w:pPr>
    </w:p>
    <w:p w:rsidR="009B4905" w:rsidRDefault="009B4905" w:rsidP="009B4905">
      <w:pPr>
        <w:pStyle w:val="11"/>
        <w:jc w:val="both"/>
        <w:rPr>
          <w:rFonts w:ascii="Calibri" w:hAnsi="Calibri"/>
          <w:caps w:val="0"/>
          <w:sz w:val="22"/>
          <w:szCs w:val="22"/>
        </w:rPr>
      </w:pPr>
      <w:hyperlink w:anchor="_Toc347254387" w:history="1">
        <w:r>
          <w:rPr>
            <w:rStyle w:val="a3"/>
          </w:rPr>
          <w:t>Список использованной литературы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_Toc347254387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9B4905" w:rsidRDefault="009B4905" w:rsidP="009B4905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9B4905" w:rsidRDefault="009B490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B4905" w:rsidRDefault="009B4905" w:rsidP="009B4905">
      <w:pPr>
        <w:pStyle w:val="1"/>
        <w:spacing w:before="0" w:beforeAutospacing="0" w:after="0" w:afterAutospacing="0"/>
        <w:ind w:firstLine="284"/>
        <w:jc w:val="both"/>
        <w:rPr>
          <w:sz w:val="28"/>
          <w:szCs w:val="28"/>
        </w:rPr>
      </w:pPr>
      <w:bookmarkStart w:id="0" w:name="_Toc347254387"/>
      <w:r>
        <w:rPr>
          <w:sz w:val="28"/>
          <w:szCs w:val="28"/>
        </w:rPr>
        <w:lastRenderedPageBreak/>
        <w:t>Список использованной литературы</w:t>
      </w:r>
      <w:bookmarkEnd w:id="0"/>
    </w:p>
    <w:p w:rsidR="009B4905" w:rsidRDefault="009B4905" w:rsidP="009B4905">
      <w:pPr>
        <w:widowControl w:val="0"/>
        <w:ind w:firstLine="284"/>
        <w:jc w:val="both"/>
        <w:rPr>
          <w:sz w:val="28"/>
          <w:szCs w:val="28"/>
        </w:rPr>
      </w:pPr>
    </w:p>
    <w:p w:rsidR="009B4905" w:rsidRDefault="009B4905" w:rsidP="009B4905">
      <w:pPr>
        <w:widowControl w:val="0"/>
        <w:numPr>
          <w:ilvl w:val="0"/>
          <w:numId w:val="1"/>
        </w:numPr>
        <w:ind w:left="0" w:firstLine="284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Жарикова Л.А. Управленческий учет. Тамбов: Изд-во Тамб. гос. техн. ун-та, 2004. </w:t>
      </w:r>
    </w:p>
    <w:p w:rsidR="009B4905" w:rsidRDefault="009B4905" w:rsidP="009B4905">
      <w:pPr>
        <w:widowControl w:val="0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Палий В.Ф.Управленческий учет издержек и доходов (с элементами финансового учета). — М.: Инфра-М, 2006.</w:t>
      </w:r>
    </w:p>
    <w:p w:rsidR="009B4905" w:rsidRDefault="009B4905" w:rsidP="009B4905">
      <w:pPr>
        <w:numPr>
          <w:ilvl w:val="0"/>
          <w:numId w:val="1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Кондраков Н.П.К64</w:t>
      </w:r>
      <w:r>
        <w:rPr>
          <w:sz w:val="28"/>
          <w:szCs w:val="28"/>
        </w:rPr>
        <w:tab/>
        <w:t>Бухгалтерский учет: Учебник. — М.: ИНФРА-М, 2007. — 592 с. —.с 234</w:t>
      </w:r>
    </w:p>
    <w:p w:rsidR="009B4905" w:rsidRDefault="009B4905" w:rsidP="009B4905">
      <w:pPr>
        <w:numPr>
          <w:ilvl w:val="0"/>
          <w:numId w:val="1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Вахрушина М.А.В22 Бухгалтерский управленческий учет: Учебник для вузов. 2-е изд.,доп. и пер. — М.: ИКФ Омега-Л; Высш. шк., 2002. — 528 с.</w:t>
      </w:r>
    </w:p>
    <w:p w:rsidR="009B4905" w:rsidRDefault="009B4905" w:rsidP="009B4905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Мадиева К.С.   Бухгалтерский учет и аудит. Учебно-практическое пособие. –  Караганда, 2011. – 245с.</w:t>
      </w:r>
    </w:p>
    <w:p w:rsidR="009B4905" w:rsidRDefault="009B4905" w:rsidP="009B4905">
      <w:pPr>
        <w:widowControl w:val="0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Министра финансов Республики Казахстан от 23 мая 2011 года № 185 Об утверждении Типового плана счетов бухгалтерского учета</w:t>
      </w:r>
    </w:p>
    <w:p w:rsidR="009B4905" w:rsidRDefault="009B4905" w:rsidP="009B490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по применению Типового плана счетов. Приказ В.Э. Керимов, П.В. Селиванов, А.А. Епифанов, М.С. Крятов под ред. В.Э. Министра финансов РК от 23.05.2011, №185 Керимова — М Экзамен, 2003 </w:t>
      </w:r>
    </w:p>
    <w:p w:rsidR="009B4905" w:rsidRDefault="009B4905" w:rsidP="009B490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Кондраков Н. П. К64 Бухгалтерский (финансовый, управленческий) учет: учеб. —М.: ТК Велби, Изд-во Проспект, 2006. - 448 с.</w:t>
      </w:r>
    </w:p>
    <w:p w:rsidR="009B4905" w:rsidRDefault="009B4905" w:rsidP="009B4905">
      <w:pPr>
        <w:numPr>
          <w:ilvl w:val="0"/>
          <w:numId w:val="1"/>
        </w:numPr>
        <w:ind w:left="0" w:firstLine="284"/>
        <w:jc w:val="both"/>
        <w:rPr>
          <w:noProof/>
          <w:sz w:val="28"/>
          <w:szCs w:val="28"/>
        </w:rPr>
      </w:pPr>
      <w:r>
        <w:rPr>
          <w:sz w:val="28"/>
          <w:szCs w:val="28"/>
          <w:lang w:val="kk-KZ"/>
        </w:rPr>
        <w:t>Радостовец В.К., Радостовец В.В., Шмидт О.И. Бухгалтерский учет на предприятии, Алматы. Центраудит, Казахстан, 2002г.</w:t>
      </w:r>
    </w:p>
    <w:p w:rsidR="009B4905" w:rsidRDefault="009B4905" w:rsidP="009B4905">
      <w:pPr>
        <w:numPr>
          <w:ilvl w:val="0"/>
          <w:numId w:val="1"/>
        </w:numPr>
        <w:ind w:left="0" w:firstLine="284"/>
        <w:jc w:val="both"/>
        <w:rPr>
          <w:noProof/>
          <w:sz w:val="28"/>
          <w:szCs w:val="28"/>
        </w:rPr>
      </w:pPr>
      <w:r>
        <w:rPr>
          <w:sz w:val="28"/>
          <w:szCs w:val="28"/>
          <w:lang w:val="kk-KZ"/>
        </w:rPr>
        <w:t>Толпаков Ж.С. Бухгалтерский учет: Учебник для вузов. Караганда, 2004</w:t>
      </w:r>
    </w:p>
    <w:p w:rsidR="009B4905" w:rsidRDefault="009B4905" w:rsidP="009B4905">
      <w:pPr>
        <w:numPr>
          <w:ilvl w:val="0"/>
          <w:numId w:val="1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Разливаева Л.В.Управленческий учет. Часть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Учебно-практическое пособие. – Караганда, 2002. – 160 с.</w:t>
      </w:r>
    </w:p>
    <w:p w:rsidR="009B4905" w:rsidRDefault="009B4905" w:rsidP="009B4905">
      <w:pPr>
        <w:numPr>
          <w:ilvl w:val="0"/>
          <w:numId w:val="1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Кукукина И. Г., Управленческий учет, Иваново </w:t>
      </w:r>
    </w:p>
    <w:p w:rsidR="009B4905" w:rsidRDefault="009B4905" w:rsidP="009B4905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Официальный сайт АО “АрселорМиттал Темиртау”http://www.arcelormittal.kz/</w:t>
      </w:r>
    </w:p>
    <w:p w:rsidR="009B4905" w:rsidRDefault="009B4905" w:rsidP="009B4905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Суйц В.П. Аудит Высшее образование 2007</w:t>
      </w:r>
    </w:p>
    <w:p w:rsidR="009B4905" w:rsidRDefault="009B4905" w:rsidP="009B4905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Ивашкевич В.Б. Практический аудит Магистр 2010</w:t>
      </w:r>
    </w:p>
    <w:p w:rsidR="009B4905" w:rsidRDefault="009B4905" w:rsidP="009B4905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Миронова О.А. Азарская М.А.</w:t>
      </w:r>
      <w:r>
        <w:t xml:space="preserve"> </w:t>
      </w:r>
      <w:r>
        <w:rPr>
          <w:sz w:val="28"/>
          <w:szCs w:val="28"/>
        </w:rPr>
        <w:t>Аудит: теория и методология: Учебное пособие для студентов обучающихся по специальности 'Бухгалтерский учет анализ и аудит - 3-е изд испр доп - (Высшее финансовое образование) Омега Л 2007</w:t>
      </w:r>
    </w:p>
    <w:p w:rsidR="009B4905" w:rsidRDefault="009B4905" w:rsidP="009B4905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Абленов Д.О. Аудит: теория и практика Алматы 2005</w:t>
      </w:r>
    </w:p>
    <w:p w:rsidR="009B4905" w:rsidRDefault="009B4905" w:rsidP="009B4905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Ажибаева З.Н. Аудит Алматы 2004</w:t>
      </w:r>
    </w:p>
    <w:p w:rsidR="009B4905" w:rsidRDefault="009B4905" w:rsidP="009B4905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Шеремет А.Д. Суйц В.П. Аудит: Учебник - 5-е изд перераб и доп - (Серия Высшее образование) 2011 г</w:t>
      </w:r>
    </w:p>
    <w:p w:rsidR="009B4905" w:rsidRDefault="009B4905" w:rsidP="009B4905">
      <w:pPr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Шеремет А. Д., Суйц В. П, Бухгалтерский учет, аудит, 2005</w:t>
      </w:r>
    </w:p>
    <w:p w:rsidR="009B4905" w:rsidRDefault="009B4905" w:rsidP="009B49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4905" w:rsidRDefault="009B4905" w:rsidP="009B4905">
      <w:pPr>
        <w:ind w:firstLine="284"/>
        <w:jc w:val="both"/>
        <w:rPr>
          <w:sz w:val="28"/>
          <w:szCs w:val="28"/>
        </w:rPr>
      </w:pPr>
    </w:p>
    <w:p w:rsidR="009B4905" w:rsidRDefault="009B4905" w:rsidP="009B4905">
      <w:pPr>
        <w:widowControl w:val="0"/>
        <w:ind w:firstLine="284"/>
        <w:jc w:val="right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</w:p>
    <w:p w:rsidR="00F169F6" w:rsidRDefault="00F169F6" w:rsidP="009B4905">
      <w:bookmarkStart w:id="1" w:name="_GoBack"/>
      <w:bookmarkEnd w:id="1"/>
    </w:p>
    <w:sectPr w:rsidR="00F16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F3617"/>
    <w:multiLevelType w:val="hybridMultilevel"/>
    <w:tmpl w:val="7EB42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05"/>
    <w:rsid w:val="009B4905"/>
    <w:rsid w:val="00F1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05"/>
    <w:rPr>
      <w:sz w:val="24"/>
      <w:szCs w:val="24"/>
    </w:rPr>
  </w:style>
  <w:style w:type="paragraph" w:styleId="1">
    <w:name w:val="heading 1"/>
    <w:basedOn w:val="a"/>
    <w:link w:val="10"/>
    <w:qFormat/>
    <w:rsid w:val="009B49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9B490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9B4905"/>
    <w:pPr>
      <w:tabs>
        <w:tab w:val="right" w:leader="dot" w:pos="9540"/>
      </w:tabs>
      <w:ind w:right="98"/>
    </w:pPr>
    <w:rPr>
      <w:caps/>
      <w:noProof/>
      <w:sz w:val="28"/>
      <w:szCs w:val="28"/>
    </w:rPr>
  </w:style>
  <w:style w:type="paragraph" w:styleId="2">
    <w:name w:val="toc 2"/>
    <w:basedOn w:val="a"/>
    <w:next w:val="a"/>
    <w:autoRedefine/>
    <w:semiHidden/>
    <w:rsid w:val="009B4905"/>
    <w:pPr>
      <w:tabs>
        <w:tab w:val="right" w:leader="dot" w:pos="9540"/>
      </w:tabs>
      <w:ind w:left="720" w:right="98" w:hanging="540"/>
    </w:pPr>
    <w:rPr>
      <w:noProof/>
      <w:sz w:val="28"/>
    </w:rPr>
  </w:style>
  <w:style w:type="character" w:customStyle="1" w:styleId="10">
    <w:name w:val="Заголовок 1 Знак"/>
    <w:basedOn w:val="a0"/>
    <w:link w:val="1"/>
    <w:rsid w:val="009B4905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05"/>
    <w:rPr>
      <w:sz w:val="24"/>
      <w:szCs w:val="24"/>
    </w:rPr>
  </w:style>
  <w:style w:type="paragraph" w:styleId="1">
    <w:name w:val="heading 1"/>
    <w:basedOn w:val="a"/>
    <w:link w:val="10"/>
    <w:qFormat/>
    <w:rsid w:val="009B49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9B490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9B4905"/>
    <w:pPr>
      <w:tabs>
        <w:tab w:val="right" w:leader="dot" w:pos="9540"/>
      </w:tabs>
      <w:ind w:right="98"/>
    </w:pPr>
    <w:rPr>
      <w:caps/>
      <w:noProof/>
      <w:sz w:val="28"/>
      <w:szCs w:val="28"/>
    </w:rPr>
  </w:style>
  <w:style w:type="paragraph" w:styleId="2">
    <w:name w:val="toc 2"/>
    <w:basedOn w:val="a"/>
    <w:next w:val="a"/>
    <w:autoRedefine/>
    <w:semiHidden/>
    <w:rsid w:val="009B4905"/>
    <w:pPr>
      <w:tabs>
        <w:tab w:val="right" w:leader="dot" w:pos="9540"/>
      </w:tabs>
      <w:ind w:left="720" w:right="98" w:hanging="540"/>
    </w:pPr>
    <w:rPr>
      <w:noProof/>
      <w:sz w:val="28"/>
    </w:rPr>
  </w:style>
  <w:style w:type="character" w:customStyle="1" w:styleId="10">
    <w:name w:val="Заголовок 1 Знак"/>
    <w:basedOn w:val="a0"/>
    <w:link w:val="1"/>
    <w:rsid w:val="009B4905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2014-12-08T11:26:00Z</dcterms:created>
  <dcterms:modified xsi:type="dcterms:W3CDTF">2014-12-08T11:26:00Z</dcterms:modified>
</cp:coreProperties>
</file>