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4" w:rsidRPr="00541784" w:rsidRDefault="00541784" w:rsidP="00541784">
      <w:pPr>
        <w:pStyle w:val="2"/>
        <w:jc w:val="center"/>
        <w:rPr>
          <w:noProof/>
          <w:color w:val="auto"/>
        </w:rPr>
      </w:pPr>
      <w:bookmarkStart w:id="0" w:name="_Toc312151783"/>
      <w:bookmarkStart w:id="1" w:name="_Toc312151797"/>
      <w:r w:rsidRPr="00541784">
        <w:rPr>
          <w:bCs w:val="0"/>
          <w:iCs/>
          <w:color w:val="auto"/>
          <w:szCs w:val="24"/>
        </w:rPr>
        <w:t>Содержание</w:t>
      </w:r>
      <w:bookmarkEnd w:id="0"/>
      <w:r w:rsidRPr="00541784">
        <w:rPr>
          <w:color w:val="auto"/>
        </w:rPr>
        <w:fldChar w:fldCharType="begin"/>
      </w:r>
      <w:r w:rsidRPr="00541784">
        <w:rPr>
          <w:color w:val="auto"/>
        </w:rPr>
        <w:instrText xml:space="preserve"> TOC \o "1-2" \h \z </w:instrText>
      </w:r>
      <w:r w:rsidRPr="00541784">
        <w:rPr>
          <w:color w:val="auto"/>
        </w:rPr>
        <w:fldChar w:fldCharType="separate"/>
      </w:r>
    </w:p>
    <w:p w:rsidR="00541784" w:rsidRPr="00541784" w:rsidRDefault="00541784" w:rsidP="00541784">
      <w:pPr>
        <w:pStyle w:val="11"/>
        <w:tabs>
          <w:tab w:val="right" w:leader="dot" w:pos="9345"/>
        </w:tabs>
        <w:rPr>
          <w:noProof/>
          <w:sz w:val="28"/>
        </w:rPr>
      </w:pPr>
    </w:p>
    <w:p w:rsidR="00541784" w:rsidRPr="00541784" w:rsidRDefault="00F40FE7" w:rsidP="00541784">
      <w:pPr>
        <w:pStyle w:val="11"/>
        <w:tabs>
          <w:tab w:val="right" w:leader="dot" w:pos="9345"/>
        </w:tabs>
        <w:rPr>
          <w:noProof/>
          <w:sz w:val="28"/>
        </w:rPr>
      </w:pPr>
      <w:hyperlink w:anchor="_Toc312151785" w:history="1">
        <w:r w:rsidR="00541784" w:rsidRPr="00541784">
          <w:rPr>
            <w:rStyle w:val="a6"/>
            <w:noProof/>
            <w:color w:val="auto"/>
            <w:sz w:val="28"/>
            <w:szCs w:val="28"/>
          </w:rPr>
          <w:t>Введение</w:t>
        </w:r>
      </w:hyperlink>
    </w:p>
    <w:p w:rsidR="00541784" w:rsidRPr="00541784" w:rsidRDefault="00F40FE7" w:rsidP="00541784">
      <w:pPr>
        <w:pStyle w:val="11"/>
        <w:tabs>
          <w:tab w:val="right" w:leader="dot" w:pos="9345"/>
        </w:tabs>
        <w:rPr>
          <w:noProof/>
          <w:sz w:val="28"/>
        </w:rPr>
      </w:pPr>
      <w:hyperlink w:anchor="_Toc312151786" w:history="1">
        <w:r w:rsidR="00541784" w:rsidRPr="00541784">
          <w:rPr>
            <w:rStyle w:val="a6"/>
            <w:noProof/>
            <w:color w:val="auto"/>
            <w:sz w:val="28"/>
            <w:szCs w:val="28"/>
          </w:rPr>
          <w:t>1 Совокупность преступлений как вид множественности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87" w:history="1">
        <w:r w:rsidR="00541784" w:rsidRPr="00541784">
          <w:rPr>
            <w:rStyle w:val="a6"/>
            <w:noProof/>
            <w:color w:val="auto"/>
            <w:sz w:val="28"/>
          </w:rPr>
          <w:t>1.1 Понятие и виды совокупности преступлений, отличие совокупности от сложного единичного преступления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88" w:history="1">
        <w:r w:rsidR="00541784" w:rsidRPr="00541784">
          <w:rPr>
            <w:rStyle w:val="a6"/>
            <w:noProof/>
            <w:color w:val="auto"/>
            <w:sz w:val="28"/>
          </w:rPr>
          <w:t>1.2 Виды совокупности преступлений</w:t>
        </w:r>
      </w:hyperlink>
    </w:p>
    <w:p w:rsidR="00541784" w:rsidRPr="00541784" w:rsidRDefault="00F40FE7" w:rsidP="00541784">
      <w:pPr>
        <w:pStyle w:val="11"/>
        <w:tabs>
          <w:tab w:val="right" w:leader="dot" w:pos="9345"/>
        </w:tabs>
        <w:rPr>
          <w:noProof/>
          <w:sz w:val="28"/>
        </w:rPr>
      </w:pPr>
      <w:hyperlink w:anchor="_Toc312151789" w:history="1">
        <w:r w:rsidR="00541784" w:rsidRPr="00541784">
          <w:rPr>
            <w:rStyle w:val="a6"/>
            <w:noProof/>
            <w:color w:val="auto"/>
            <w:sz w:val="28"/>
            <w:szCs w:val="28"/>
          </w:rPr>
          <w:t>2 Назначение наказания по совокупности преступлений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90" w:history="1">
        <w:r w:rsidR="00541784" w:rsidRPr="00541784">
          <w:rPr>
            <w:rStyle w:val="a6"/>
            <w:noProof/>
            <w:color w:val="auto"/>
            <w:sz w:val="28"/>
          </w:rPr>
          <w:t>2.1 Механизм назначения наказания при совокупности преступлений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91" w:history="1">
        <w:r w:rsidR="00541784" w:rsidRPr="00541784">
          <w:rPr>
            <w:rStyle w:val="a6"/>
            <w:noProof/>
            <w:color w:val="auto"/>
            <w:sz w:val="28"/>
          </w:rPr>
          <w:t>2.2 Поглощение и объединение наказаний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92" w:history="1">
        <w:r w:rsidR="00541784" w:rsidRPr="00541784">
          <w:rPr>
            <w:rStyle w:val="a6"/>
            <w:noProof/>
            <w:color w:val="auto"/>
            <w:sz w:val="28"/>
          </w:rPr>
          <w:t>2.3 Основное и дополнительное наказание</w:t>
        </w:r>
      </w:hyperlink>
    </w:p>
    <w:p w:rsidR="00541784" w:rsidRPr="00541784" w:rsidRDefault="00F40FE7" w:rsidP="00541784">
      <w:pPr>
        <w:pStyle w:val="11"/>
        <w:tabs>
          <w:tab w:val="right" w:leader="dot" w:pos="9345"/>
        </w:tabs>
        <w:rPr>
          <w:noProof/>
          <w:sz w:val="28"/>
        </w:rPr>
      </w:pPr>
      <w:hyperlink w:anchor="_Toc312151793" w:history="1">
        <w:r w:rsidR="00541784" w:rsidRPr="00541784">
          <w:rPr>
            <w:rStyle w:val="a6"/>
            <w:noProof/>
            <w:color w:val="auto"/>
            <w:sz w:val="28"/>
            <w:szCs w:val="28"/>
          </w:rPr>
          <w:t>3 Назначение наказания по совокупности приговоров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94" w:history="1">
        <w:r w:rsidR="00541784" w:rsidRPr="00541784">
          <w:rPr>
            <w:rStyle w:val="a6"/>
            <w:noProof/>
            <w:color w:val="auto"/>
            <w:sz w:val="28"/>
          </w:rPr>
          <w:t>3.1 Отличие совокупности преступлений от совокупности приговоров</w:t>
        </w:r>
      </w:hyperlink>
    </w:p>
    <w:p w:rsidR="00541784" w:rsidRPr="00541784" w:rsidRDefault="00F40FE7" w:rsidP="00541784">
      <w:pPr>
        <w:pStyle w:val="21"/>
        <w:tabs>
          <w:tab w:val="right" w:leader="dot" w:pos="9345"/>
        </w:tabs>
        <w:rPr>
          <w:noProof/>
          <w:sz w:val="28"/>
        </w:rPr>
      </w:pPr>
      <w:hyperlink w:anchor="_Toc312151795" w:history="1">
        <w:r w:rsidR="00541784" w:rsidRPr="00541784">
          <w:rPr>
            <w:rStyle w:val="a6"/>
            <w:noProof/>
            <w:color w:val="auto"/>
            <w:sz w:val="28"/>
          </w:rPr>
          <w:t>3.2 Особенности назначения наказания по совокупности приговоров</w:t>
        </w:r>
      </w:hyperlink>
    </w:p>
    <w:p w:rsidR="00541784" w:rsidRPr="00541784" w:rsidRDefault="00F40FE7" w:rsidP="00541784">
      <w:pPr>
        <w:pStyle w:val="11"/>
        <w:tabs>
          <w:tab w:val="right" w:leader="dot" w:pos="9345"/>
        </w:tabs>
        <w:rPr>
          <w:noProof/>
          <w:sz w:val="28"/>
        </w:rPr>
      </w:pPr>
      <w:hyperlink w:anchor="_Toc312151796" w:history="1">
        <w:r w:rsidR="00541784" w:rsidRPr="00541784">
          <w:rPr>
            <w:rStyle w:val="a6"/>
            <w:noProof/>
            <w:color w:val="auto"/>
            <w:sz w:val="28"/>
            <w:szCs w:val="28"/>
          </w:rPr>
          <w:t>Заключение</w:t>
        </w:r>
      </w:hyperlink>
    </w:p>
    <w:p w:rsidR="00541784" w:rsidRPr="00541784" w:rsidRDefault="00F40FE7" w:rsidP="00541784">
      <w:pPr>
        <w:pStyle w:val="11"/>
        <w:tabs>
          <w:tab w:val="right" w:leader="dot" w:pos="9345"/>
        </w:tabs>
        <w:rPr>
          <w:noProof/>
          <w:sz w:val="28"/>
        </w:rPr>
      </w:pPr>
      <w:hyperlink w:anchor="_Toc312151797" w:history="1">
        <w:r w:rsidR="00541784" w:rsidRPr="00541784">
          <w:rPr>
            <w:rStyle w:val="a6"/>
            <w:noProof/>
            <w:color w:val="auto"/>
            <w:sz w:val="28"/>
            <w:szCs w:val="28"/>
          </w:rPr>
          <w:t>Список использованной литературы</w:t>
        </w:r>
      </w:hyperlink>
    </w:p>
    <w:p w:rsidR="00541784" w:rsidRDefault="00541784" w:rsidP="00541784">
      <w:pPr>
        <w:spacing w:after="200" w:line="276" w:lineRule="auto"/>
      </w:pPr>
      <w:r w:rsidRPr="00541784">
        <w:rPr>
          <w:sz w:val="28"/>
        </w:rPr>
        <w:fldChar w:fldCharType="end"/>
      </w:r>
    </w:p>
    <w:p w:rsidR="00541784" w:rsidRDefault="00541784">
      <w:pPr>
        <w:spacing w:after="200" w:line="276" w:lineRule="auto"/>
        <w:rPr>
          <w:rFonts w:cs="Arial"/>
          <w:bCs/>
          <w:kern w:val="32"/>
          <w:sz w:val="28"/>
          <w:szCs w:val="32"/>
        </w:rPr>
      </w:pPr>
      <w:r>
        <w:br w:type="page"/>
      </w:r>
    </w:p>
    <w:p w:rsidR="00541784" w:rsidRDefault="00541784" w:rsidP="00541784">
      <w:pPr>
        <w:pStyle w:val="1"/>
      </w:pPr>
      <w:r>
        <w:lastRenderedPageBreak/>
        <w:t>Список использованной литературы</w:t>
      </w:r>
      <w:bookmarkEnd w:id="1"/>
    </w:p>
    <w:p w:rsidR="00541784" w:rsidRDefault="00541784" w:rsidP="00541784"/>
    <w:p w:rsidR="00541784" w:rsidRDefault="00541784" w:rsidP="00541784"/>
    <w:p w:rsidR="00541784" w:rsidRDefault="00541784" w:rsidP="00541784">
      <w:pPr>
        <w:pStyle w:val="4"/>
      </w:pPr>
      <w:r>
        <w:t>Нормативно - правовые акты</w:t>
      </w:r>
    </w:p>
    <w:p w:rsidR="00541784" w:rsidRDefault="00541784" w:rsidP="00541784">
      <w:pPr>
        <w:tabs>
          <w:tab w:val="left" w:pos="900"/>
        </w:tabs>
        <w:ind w:firstLine="720"/>
      </w:pPr>
    </w:p>
    <w:p w:rsidR="00541784" w:rsidRDefault="00541784" w:rsidP="00541784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spacing w:before="5"/>
        <w:ind w:left="0" w:firstLine="720"/>
        <w:jc w:val="both"/>
        <w:rPr>
          <w:sz w:val="28"/>
        </w:rPr>
      </w:pPr>
      <w:r>
        <w:rPr>
          <w:color w:val="000000"/>
          <w:sz w:val="28"/>
        </w:rPr>
        <w:t xml:space="preserve">Конституция Республики Казахстан </w:t>
      </w:r>
      <w:proofErr w:type="spellStart"/>
      <w:r>
        <w:rPr>
          <w:color w:val="000000"/>
          <w:sz w:val="28"/>
        </w:rPr>
        <w:t>1995г</w:t>
      </w:r>
      <w:proofErr w:type="spellEnd"/>
      <w:r>
        <w:rPr>
          <w:color w:val="000000"/>
          <w:sz w:val="28"/>
        </w:rPr>
        <w:t xml:space="preserve"> (с изменениями и дополнениями на </w:t>
      </w:r>
      <w:proofErr w:type="spellStart"/>
      <w:r>
        <w:rPr>
          <w:color w:val="000000"/>
          <w:sz w:val="28"/>
        </w:rPr>
        <w:t>2007г</w:t>
      </w:r>
      <w:proofErr w:type="spellEnd"/>
      <w:r>
        <w:rPr>
          <w:color w:val="000000"/>
          <w:sz w:val="28"/>
        </w:rPr>
        <w:t xml:space="preserve">.) Алматы, </w:t>
      </w:r>
      <w:r>
        <w:rPr>
          <w:color w:val="000000"/>
          <w:spacing w:val="-4"/>
          <w:sz w:val="28"/>
        </w:rPr>
        <w:t>Норма-К 2010 г.</w:t>
      </w:r>
    </w:p>
    <w:p w:rsidR="00541784" w:rsidRDefault="00541784" w:rsidP="00541784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color w:val="000000"/>
          <w:sz w:val="28"/>
        </w:rPr>
        <w:t xml:space="preserve">Уголовный кодекс Республики Казахстан. Алматы, Норма-К </w:t>
      </w:r>
      <w:proofErr w:type="spellStart"/>
      <w:r>
        <w:rPr>
          <w:color w:val="000000"/>
          <w:sz w:val="28"/>
        </w:rPr>
        <w:t>2011г</w:t>
      </w:r>
      <w:proofErr w:type="spellEnd"/>
      <w:r>
        <w:rPr>
          <w:color w:val="000000"/>
          <w:sz w:val="28"/>
        </w:rPr>
        <w:t>.</w:t>
      </w:r>
    </w:p>
    <w:p w:rsidR="00541784" w:rsidRDefault="00541784" w:rsidP="00541784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</w:rPr>
      </w:pPr>
      <w:r>
        <w:rPr>
          <w:color w:val="000000"/>
          <w:sz w:val="28"/>
        </w:rPr>
        <w:t xml:space="preserve">Концепция правовой политики </w:t>
      </w:r>
      <w:proofErr w:type="spellStart"/>
      <w:r>
        <w:rPr>
          <w:color w:val="000000"/>
          <w:sz w:val="28"/>
        </w:rPr>
        <w:t>РК</w:t>
      </w:r>
      <w:proofErr w:type="spellEnd"/>
      <w:r>
        <w:rPr>
          <w:color w:val="000000"/>
          <w:sz w:val="28"/>
        </w:rPr>
        <w:t xml:space="preserve"> от 29 сентября </w:t>
      </w:r>
      <w:proofErr w:type="spellStart"/>
      <w:r>
        <w:rPr>
          <w:color w:val="000000"/>
          <w:sz w:val="28"/>
        </w:rPr>
        <w:t>2009г</w:t>
      </w:r>
      <w:proofErr w:type="spellEnd"/>
      <w:r>
        <w:rPr>
          <w:color w:val="000000"/>
          <w:sz w:val="28"/>
        </w:rPr>
        <w:t>.</w:t>
      </w:r>
    </w:p>
    <w:p w:rsidR="00541784" w:rsidRDefault="00541784" w:rsidP="00541784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Уголовно-процессуальный кодекс Республики Казахстан. Алматы, 2011 г.</w:t>
      </w:r>
    </w:p>
    <w:p w:rsidR="00541784" w:rsidRDefault="00541784" w:rsidP="00541784">
      <w:pPr>
        <w:numPr>
          <w:ilvl w:val="0"/>
          <w:numId w:val="1"/>
        </w:numPr>
        <w:shd w:val="clear" w:color="auto" w:fill="FFFFFF"/>
        <w:tabs>
          <w:tab w:val="left" w:pos="240"/>
          <w:tab w:val="left" w:pos="900"/>
          <w:tab w:val="left" w:pos="1080"/>
        </w:tabs>
        <w:spacing w:before="5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Пленума Верховного Суда Республики Казахстан от 30 апреля 1999 г. «О соблюдении судами законности при назначении уголовного наказания».</w:t>
      </w:r>
    </w:p>
    <w:p w:rsidR="00541784" w:rsidRDefault="00541784" w:rsidP="00541784">
      <w:bookmarkStart w:id="2" w:name="_GoBack"/>
      <w:bookmarkEnd w:id="2"/>
    </w:p>
    <w:p w:rsidR="00541784" w:rsidRDefault="00541784" w:rsidP="00541784"/>
    <w:p w:rsidR="00541784" w:rsidRDefault="00541784" w:rsidP="00541784"/>
    <w:p w:rsidR="00541784" w:rsidRDefault="00541784" w:rsidP="00541784"/>
    <w:p w:rsidR="00541784" w:rsidRDefault="00541784" w:rsidP="00541784"/>
    <w:p w:rsidR="00541784" w:rsidRDefault="00541784" w:rsidP="00541784"/>
    <w:p w:rsidR="00D23EEB" w:rsidRDefault="00D23EEB"/>
    <w:sectPr w:rsidR="00D23E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E7" w:rsidRDefault="00F40FE7">
      <w:r>
        <w:separator/>
      </w:r>
    </w:p>
  </w:endnote>
  <w:endnote w:type="continuationSeparator" w:id="0">
    <w:p w:rsidR="00F40FE7" w:rsidRDefault="00F4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8" w:rsidRDefault="005417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288" w:rsidRDefault="00BD72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88" w:rsidRDefault="005417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5E4">
      <w:rPr>
        <w:rStyle w:val="a5"/>
        <w:noProof/>
      </w:rPr>
      <w:t>2</w:t>
    </w:r>
    <w:r>
      <w:rPr>
        <w:rStyle w:val="a5"/>
      </w:rPr>
      <w:fldChar w:fldCharType="end"/>
    </w:r>
  </w:p>
  <w:p w:rsidR="00BD7288" w:rsidRDefault="00BD72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E7" w:rsidRDefault="00F40FE7">
      <w:r>
        <w:separator/>
      </w:r>
    </w:p>
  </w:footnote>
  <w:footnote w:type="continuationSeparator" w:id="0">
    <w:p w:rsidR="00F40FE7" w:rsidRDefault="00F4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814"/>
    <w:multiLevelType w:val="hybridMultilevel"/>
    <w:tmpl w:val="466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4"/>
    <w:rsid w:val="00541784"/>
    <w:rsid w:val="00A135E4"/>
    <w:rsid w:val="00BD7288"/>
    <w:rsid w:val="00D23EEB"/>
    <w:rsid w:val="00F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784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41784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541784"/>
    <w:pPr>
      <w:keepNext/>
      <w:shd w:val="clear" w:color="auto" w:fill="FFFFFF"/>
      <w:spacing w:before="5"/>
      <w:jc w:val="center"/>
      <w:outlineLvl w:val="5"/>
    </w:pPr>
    <w:rPr>
      <w:b/>
      <w:bCs/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8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41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1784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5417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41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41784"/>
  </w:style>
  <w:style w:type="character" w:customStyle="1" w:styleId="20">
    <w:name w:val="Заголовок 2 Знак"/>
    <w:basedOn w:val="a0"/>
    <w:link w:val="2"/>
    <w:uiPriority w:val="9"/>
    <w:semiHidden/>
    <w:rsid w:val="0054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semiHidden/>
    <w:rsid w:val="00541784"/>
  </w:style>
  <w:style w:type="paragraph" w:styleId="21">
    <w:name w:val="toc 2"/>
    <w:basedOn w:val="a"/>
    <w:next w:val="a"/>
    <w:autoRedefine/>
    <w:semiHidden/>
    <w:rsid w:val="00541784"/>
    <w:pPr>
      <w:ind w:left="240"/>
    </w:pPr>
  </w:style>
  <w:style w:type="character" w:styleId="a6">
    <w:name w:val="Hyperlink"/>
    <w:basedOn w:val="a0"/>
    <w:semiHidden/>
    <w:rsid w:val="00541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784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41784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541784"/>
    <w:pPr>
      <w:keepNext/>
      <w:shd w:val="clear" w:color="auto" w:fill="FFFFFF"/>
      <w:spacing w:before="5"/>
      <w:jc w:val="center"/>
      <w:outlineLvl w:val="5"/>
    </w:pPr>
    <w:rPr>
      <w:b/>
      <w:bCs/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78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417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1784"/>
    <w:rPr>
      <w:rFonts w:ascii="Times New Roman" w:eastAsia="Times New Roman" w:hAnsi="Times New Roman" w:cs="Times New Roman"/>
      <w:b/>
      <w:bCs/>
      <w:color w:val="000000"/>
      <w:spacing w:val="-1"/>
      <w:sz w:val="28"/>
      <w:szCs w:val="24"/>
      <w:shd w:val="clear" w:color="auto" w:fill="FFFFFF"/>
      <w:lang w:eastAsia="ru-RU"/>
    </w:rPr>
  </w:style>
  <w:style w:type="paragraph" w:styleId="a3">
    <w:name w:val="footer"/>
    <w:basedOn w:val="a"/>
    <w:link w:val="a4"/>
    <w:semiHidden/>
    <w:rsid w:val="005417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41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41784"/>
  </w:style>
  <w:style w:type="character" w:customStyle="1" w:styleId="20">
    <w:name w:val="Заголовок 2 Знак"/>
    <w:basedOn w:val="a0"/>
    <w:link w:val="2"/>
    <w:uiPriority w:val="9"/>
    <w:semiHidden/>
    <w:rsid w:val="0054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1">
    <w:name w:val="toc 1"/>
    <w:basedOn w:val="a"/>
    <w:next w:val="a"/>
    <w:autoRedefine/>
    <w:semiHidden/>
    <w:rsid w:val="00541784"/>
  </w:style>
  <w:style w:type="paragraph" w:styleId="21">
    <w:name w:val="toc 2"/>
    <w:basedOn w:val="a"/>
    <w:next w:val="a"/>
    <w:autoRedefine/>
    <w:semiHidden/>
    <w:rsid w:val="00541784"/>
    <w:pPr>
      <w:ind w:left="240"/>
    </w:pPr>
  </w:style>
  <w:style w:type="character" w:styleId="a6">
    <w:name w:val="Hyperlink"/>
    <w:basedOn w:val="a0"/>
    <w:semiHidden/>
    <w:rsid w:val="00541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2016-05-27T09:27:00Z</dcterms:created>
  <dcterms:modified xsi:type="dcterms:W3CDTF">2016-05-27T09:27:00Z</dcterms:modified>
</cp:coreProperties>
</file>