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AE" w:rsidRDefault="00A830AE" w:rsidP="00A83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AE">
        <w:rPr>
          <w:rFonts w:ascii="Times New Roman" w:hAnsi="Times New Roman" w:cs="Times New Roman"/>
          <w:sz w:val="28"/>
          <w:szCs w:val="28"/>
        </w:rPr>
        <w:t>Страхование экологических рисков</w:t>
      </w:r>
      <w:bookmarkStart w:id="0" w:name="_GoBack"/>
      <w:bookmarkEnd w:id="0"/>
    </w:p>
    <w:p w:rsidR="00A830AE" w:rsidRPr="00A830AE" w:rsidRDefault="00A830AE" w:rsidP="00A83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AE" w:rsidRPr="00A830AE" w:rsidRDefault="00A830AE" w:rsidP="00A83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AE" w:rsidRPr="00A830AE" w:rsidRDefault="00A830AE" w:rsidP="00A83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AE">
        <w:rPr>
          <w:rFonts w:ascii="Times New Roman" w:hAnsi="Times New Roman" w:cs="Times New Roman"/>
          <w:sz w:val="28"/>
          <w:szCs w:val="28"/>
        </w:rPr>
        <w:t>План</w:t>
      </w:r>
    </w:p>
    <w:p w:rsidR="00A830AE" w:rsidRPr="00A830AE" w:rsidRDefault="00A830AE" w:rsidP="00A830A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30AE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Введение</w:t>
      </w:r>
    </w:p>
    <w:p w:rsidR="00A830AE" w:rsidRPr="00A830AE" w:rsidRDefault="00A830AE" w:rsidP="00A830A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30AE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1. Страхование экологических рисков</w:t>
      </w:r>
    </w:p>
    <w:p w:rsidR="00A830AE" w:rsidRPr="00A830AE" w:rsidRDefault="00A830AE" w:rsidP="00A830A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30AE">
        <w:rPr>
          <w:color w:val="000000"/>
          <w:sz w:val="28"/>
          <w:szCs w:val="28"/>
        </w:rPr>
        <w:t>1.1 Закон об охране окружающей среды</w:t>
      </w:r>
    </w:p>
    <w:p w:rsidR="00A830AE" w:rsidRPr="00A830AE" w:rsidRDefault="00A830AE" w:rsidP="00A830A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30AE">
        <w:rPr>
          <w:color w:val="000000"/>
          <w:sz w:val="28"/>
          <w:szCs w:val="28"/>
        </w:rPr>
        <w:t>1.2 Объекты страхования</w:t>
      </w:r>
    </w:p>
    <w:p w:rsidR="00A830AE" w:rsidRPr="00A830AE" w:rsidRDefault="00A830AE" w:rsidP="00A830A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30AE">
        <w:rPr>
          <w:color w:val="000000"/>
          <w:sz w:val="28"/>
          <w:szCs w:val="28"/>
        </w:rPr>
        <w:t>1.3 Виды экологических рисков при страховании различных объектов и особенности актуарных расчеты в данном виде страхования</w:t>
      </w:r>
    </w:p>
    <w:p w:rsidR="00A830AE" w:rsidRPr="00A830AE" w:rsidRDefault="00A830AE" w:rsidP="00A830A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30AE">
        <w:rPr>
          <w:color w:val="000000"/>
          <w:sz w:val="28"/>
          <w:szCs w:val="28"/>
        </w:rPr>
        <w:t>1.4 Экономическая и социальная значимость страхования экологических рисков</w:t>
      </w:r>
    </w:p>
    <w:p w:rsidR="00A830AE" w:rsidRPr="00A830AE" w:rsidRDefault="00A830AE" w:rsidP="00A830A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30AE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2. Практическое задание</w:t>
      </w:r>
    </w:p>
    <w:p w:rsidR="00A830AE" w:rsidRPr="00A830AE" w:rsidRDefault="00A830AE" w:rsidP="00A830A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30AE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A830AE" w:rsidRPr="00A830AE" w:rsidRDefault="00A830AE" w:rsidP="00A830A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30AE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B44A8F" w:rsidRPr="00A830AE" w:rsidRDefault="00B44A8F" w:rsidP="00A83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AE" w:rsidRPr="00A830AE" w:rsidRDefault="00A830AE" w:rsidP="00A83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0AE" w:rsidRDefault="00A830AE">
      <w:r>
        <w:br w:type="page"/>
      </w:r>
    </w:p>
    <w:p w:rsidR="00A830AE" w:rsidRDefault="00A830AE" w:rsidP="00A830AE">
      <w:pPr>
        <w:pStyle w:val="1"/>
        <w:spacing w:before="0"/>
        <w:ind w:firstLine="567"/>
        <w:rPr>
          <w:rFonts w:ascii="Times New Roman" w:hAnsi="Times New Roman"/>
          <w:color w:val="auto"/>
        </w:rPr>
      </w:pPr>
      <w:bookmarkStart w:id="1" w:name="_Toc345070293"/>
      <w:r>
        <w:rPr>
          <w:rFonts w:ascii="Times New Roman" w:hAnsi="Times New Roman"/>
          <w:color w:val="auto"/>
        </w:rPr>
        <w:lastRenderedPageBreak/>
        <w:t>Список использованной литературы</w:t>
      </w:r>
      <w:bookmarkEnd w:id="1"/>
    </w:p>
    <w:p w:rsidR="00A830AE" w:rsidRDefault="00A830AE" w:rsidP="00A830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30AE" w:rsidRDefault="00A830AE" w:rsidP="00A830A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«О страховой деятельности в РК» от 18.12.00г.</w:t>
      </w:r>
    </w:p>
    <w:p w:rsidR="00A830AE" w:rsidRDefault="00A830AE" w:rsidP="00A830A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Балабанов И.Т., Степанов В.Н., Занимательное страхование. – Москва, Финансы и статистика, 1998г.</w:t>
      </w:r>
    </w:p>
    <w:p w:rsidR="00A830AE" w:rsidRDefault="00A830AE" w:rsidP="00A830A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Гвозднко А.А. Финансово-экономические методы страхования. Москва, Финансы и статистика, 1998г.</w:t>
      </w:r>
    </w:p>
    <w:p w:rsidR="00A830AE" w:rsidRDefault="00A830AE" w:rsidP="00A830A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Гостенко Л.Н. Страхование. Учебное пособие. Алматы, типография ЧП «Мертенов Р.А.»,2003</w:t>
      </w:r>
    </w:p>
    <w:p w:rsidR="00A830AE" w:rsidRDefault="00A830AE" w:rsidP="00A830A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Журавлев Ю.М., Секерж И.Г. Страхование и перестрахование: теория и практика. – Москва, 1993г.</w:t>
      </w:r>
    </w:p>
    <w:p w:rsidR="00A830AE" w:rsidRDefault="00A830AE" w:rsidP="00A830A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Лер О.Э. Страховой рынок Казахстана. – Алматы, Каржы-Каражат, 1996г.</w:t>
      </w:r>
    </w:p>
    <w:p w:rsidR="00A830AE" w:rsidRDefault="00A830AE" w:rsidP="00A830A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Маянлаева Г.И. Организация страхового дела в РК. – Алматы, ТОО «</w:t>
      </w:r>
      <w:r>
        <w:rPr>
          <w:rFonts w:ascii="Times New Roman" w:hAnsi="Times New Roman"/>
          <w:sz w:val="28"/>
          <w:szCs w:val="28"/>
          <w:lang w:val="en-US"/>
        </w:rPr>
        <w:t>LEM</w:t>
      </w:r>
      <w:r>
        <w:rPr>
          <w:rFonts w:ascii="Times New Roman" w:hAnsi="Times New Roman"/>
          <w:sz w:val="28"/>
          <w:szCs w:val="28"/>
        </w:rPr>
        <w:t>», 2000г.</w:t>
      </w:r>
    </w:p>
    <w:p w:rsidR="00A830AE" w:rsidRDefault="00A830AE" w:rsidP="00A830AE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Скамай Л.Г., Мазурина Т.Ю. «Страховое дело» Учебное пособие - М.: Инфра-М, 2007</w:t>
      </w:r>
    </w:p>
    <w:p w:rsidR="00A830AE" w:rsidRDefault="00A830AE" w:rsidP="00A830AE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Скороход Л. ЭкоСтрахование // Деловое Прикамье № 34, 2010</w:t>
      </w:r>
    </w:p>
    <w:p w:rsidR="00A830AE" w:rsidRDefault="00A830AE" w:rsidP="00A830AE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Соколовский И.К. «Экономика природопользования» Учебное пособие - М.: Инфра-М, 2005</w:t>
      </w:r>
    </w:p>
    <w:p w:rsidR="00A830AE" w:rsidRDefault="00A830AE"/>
    <w:sectPr w:rsidR="00A8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D0CC3"/>
    <w:multiLevelType w:val="hybridMultilevel"/>
    <w:tmpl w:val="98B87A30"/>
    <w:lvl w:ilvl="0" w:tplc="BF547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AE"/>
    <w:rsid w:val="00A830AE"/>
    <w:rsid w:val="00B4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30A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0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0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8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30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830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30A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0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0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8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30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83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2015-03-04T05:05:00Z</dcterms:created>
  <dcterms:modified xsi:type="dcterms:W3CDTF">2015-03-04T05:07:00Z</dcterms:modified>
</cp:coreProperties>
</file>